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573571" w14:textId="0B28224A" w:rsidR="00B95F09" w:rsidRPr="002F7E8A" w:rsidRDefault="00B95F09" w:rsidP="00B95F09">
      <w:pPr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ＭＳ 明朝" w:hAnsi="Arial" w:cs="Arial"/>
          <w:b/>
          <w:bCs/>
          <w:noProof/>
          <w:lang w:val="en-US" w:eastAsia="ja-JP"/>
        </w:rPr>
      </w:pPr>
      <w:r w:rsidRPr="002D51DD">
        <w:rPr>
          <w:rFonts w:ascii="Arial" w:eastAsia="ＭＳ 明朝" w:hAnsi="Arial" w:cs="Arial"/>
          <w:b/>
          <w:bCs/>
          <w:noProof/>
          <w:lang w:val="en-US" w:eastAsia="ja-JP"/>
        </w:rPr>
        <w:t>3</w:t>
      </w:r>
      <w:r w:rsidRPr="002D51DD">
        <w:rPr>
          <w:rFonts w:ascii="Arial" w:eastAsia="ＭＳ 明朝" w:hAnsi="Arial" w:cs="Arial"/>
          <w:b/>
          <w:bCs/>
          <w:noProof/>
          <w:lang w:val="en-US"/>
        </w:rPr>
        <w:t>GPP TSG RAN WG</w:t>
      </w:r>
      <w:r w:rsidRPr="002D51DD">
        <w:rPr>
          <w:rFonts w:ascii="Arial" w:eastAsia="ＭＳ 明朝" w:hAnsi="Arial" w:cs="Arial"/>
          <w:b/>
          <w:bCs/>
          <w:noProof/>
          <w:lang w:val="en-US" w:eastAsia="ja-JP"/>
        </w:rPr>
        <w:t>4</w:t>
      </w:r>
      <w:r w:rsidRPr="002D51DD">
        <w:rPr>
          <w:rFonts w:ascii="Arial" w:eastAsia="ＭＳ 明朝" w:hAnsi="Arial" w:cs="Arial"/>
          <w:b/>
          <w:bCs/>
          <w:noProof/>
          <w:lang w:val="en-US"/>
        </w:rPr>
        <w:t xml:space="preserve"> Meeting </w:t>
      </w:r>
      <w:r w:rsidRPr="002D51DD">
        <w:rPr>
          <w:rFonts w:ascii="Arial" w:eastAsia="ＭＳ 明朝" w:hAnsi="Arial" w:cs="Arial" w:hint="eastAsia"/>
          <w:b/>
          <w:bCs/>
          <w:noProof/>
          <w:lang w:val="en-US" w:eastAsia="ja-JP"/>
        </w:rPr>
        <w:t>#</w:t>
      </w:r>
      <w:r w:rsidR="00967FB4" w:rsidRPr="002D51DD">
        <w:rPr>
          <w:rFonts w:ascii="Arial" w:eastAsia="ＭＳ 明朝" w:hAnsi="Arial" w:cs="Arial"/>
          <w:b/>
          <w:bCs/>
          <w:noProof/>
          <w:lang w:val="en-US" w:eastAsia="ja-JP"/>
        </w:rPr>
        <w:t>90</w:t>
      </w:r>
      <w:r w:rsidR="00476D1C">
        <w:rPr>
          <w:rFonts w:ascii="Arial" w:eastAsia="ＭＳ 明朝" w:hAnsi="Arial" w:cs="Arial"/>
          <w:b/>
          <w:bCs/>
          <w:noProof/>
          <w:lang w:val="en-US" w:eastAsia="ja-JP"/>
        </w:rPr>
        <w:t>bis</w:t>
      </w:r>
      <w:r w:rsidRPr="002D51DD">
        <w:rPr>
          <w:rFonts w:ascii="Arial" w:eastAsia="ＭＳ 明朝" w:hAnsi="Arial" w:cs="Arial"/>
          <w:b/>
          <w:bCs/>
          <w:noProof/>
          <w:lang w:val="en-US" w:eastAsia="ja-JP"/>
        </w:rPr>
        <w:tab/>
      </w:r>
      <w:r w:rsidRPr="002F7E8A">
        <w:rPr>
          <w:rFonts w:ascii="Arial" w:eastAsia="ＭＳ 明朝" w:hAnsi="Arial" w:cs="Arial"/>
          <w:b/>
          <w:bCs/>
          <w:noProof/>
          <w:lang w:val="en-US" w:eastAsia="ja-JP"/>
        </w:rPr>
        <w:tab/>
      </w:r>
      <w:r w:rsidR="009C1B31" w:rsidRPr="002F7E8A">
        <w:rPr>
          <w:rFonts w:ascii="Arial" w:eastAsia="ＭＳ 明朝" w:hAnsi="Arial" w:cs="Arial"/>
          <w:b/>
          <w:bCs/>
          <w:noProof/>
          <w:lang w:val="en-US" w:eastAsia="ja-JP"/>
        </w:rPr>
        <w:t>R4-</w:t>
      </w:r>
      <w:r w:rsidR="002F7E8A" w:rsidRPr="002F7E8A">
        <w:rPr>
          <w:rFonts w:ascii="Arial" w:eastAsia="ＭＳ 明朝" w:hAnsi="Arial" w:cs="Arial"/>
          <w:b/>
          <w:bCs/>
          <w:noProof/>
          <w:lang w:val="en-US" w:eastAsia="ja-JP"/>
        </w:rPr>
        <w:t>19</w:t>
      </w:r>
      <w:bookmarkStart w:id="0" w:name="_GoBack"/>
      <w:bookmarkEnd w:id="0"/>
      <w:r w:rsidR="002F7E8A" w:rsidRPr="002F7E8A">
        <w:rPr>
          <w:rFonts w:ascii="Arial" w:eastAsia="ＭＳ 明朝" w:hAnsi="Arial" w:cs="Arial"/>
          <w:b/>
          <w:bCs/>
          <w:noProof/>
          <w:lang w:val="en-US" w:eastAsia="ja-JP"/>
        </w:rPr>
        <w:t>03412</w:t>
      </w:r>
    </w:p>
    <w:p w14:paraId="1FA9E434" w14:textId="2AC537CE" w:rsidR="00B95F09" w:rsidRPr="002D51DD" w:rsidRDefault="002F7E8A" w:rsidP="00B95F09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bCs/>
          <w:noProof/>
          <w:sz w:val="24"/>
          <w:szCs w:val="24"/>
          <w:lang w:val="en-US" w:eastAsia="ja-JP"/>
        </w:rPr>
      </w:pPr>
      <w:r>
        <w:rPr>
          <w:rFonts w:eastAsia="SimSun"/>
          <w:b/>
          <w:sz w:val="24"/>
          <w:szCs w:val="24"/>
          <w:lang w:eastAsia="zh-CN"/>
        </w:rPr>
        <w:t>Xian</w:t>
      </w:r>
      <w:r w:rsidRPr="00F644CF">
        <w:rPr>
          <w:rFonts w:eastAsia="SimSun" w:hint="eastAsia"/>
          <w:b/>
          <w:sz w:val="24"/>
          <w:szCs w:val="24"/>
          <w:lang w:eastAsia="zh-CN"/>
        </w:rPr>
        <w:t xml:space="preserve">, </w:t>
      </w:r>
      <w:r>
        <w:rPr>
          <w:rFonts w:eastAsia="SimSun"/>
          <w:b/>
          <w:sz w:val="24"/>
          <w:szCs w:val="24"/>
          <w:lang w:eastAsia="zh-CN"/>
        </w:rPr>
        <w:t>China</w:t>
      </w:r>
      <w:r w:rsidRPr="00F644CF">
        <w:rPr>
          <w:rFonts w:eastAsia="SimSun"/>
          <w:b/>
          <w:sz w:val="24"/>
          <w:szCs w:val="24"/>
          <w:lang w:eastAsia="zh-CN"/>
        </w:rPr>
        <w:t xml:space="preserve">, </w:t>
      </w:r>
      <w:r>
        <w:rPr>
          <w:rFonts w:eastAsia="SimSun"/>
          <w:b/>
          <w:sz w:val="24"/>
          <w:szCs w:val="24"/>
          <w:lang w:eastAsia="zh-CN"/>
        </w:rPr>
        <w:t>8</w:t>
      </w:r>
      <w:r w:rsidRPr="00BA18E1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>–</w:t>
      </w:r>
      <w:r w:rsidRPr="00F644CF">
        <w:rPr>
          <w:rFonts w:eastAsia="SimSun" w:hint="eastAsia"/>
          <w:b/>
          <w:sz w:val="24"/>
          <w:szCs w:val="24"/>
          <w:lang w:eastAsia="zh-CN"/>
        </w:rPr>
        <w:t xml:space="preserve"> </w:t>
      </w:r>
      <w:r>
        <w:rPr>
          <w:rFonts w:eastAsia="SimSun"/>
          <w:b/>
          <w:sz w:val="24"/>
          <w:szCs w:val="24"/>
          <w:lang w:eastAsia="zh-CN"/>
        </w:rPr>
        <w:t>12</w:t>
      </w:r>
      <w:r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 xml:space="preserve"> April</w:t>
      </w:r>
      <w:r w:rsidRPr="00F644CF">
        <w:rPr>
          <w:rFonts w:eastAsia="SimSun"/>
          <w:b/>
          <w:sz w:val="24"/>
          <w:szCs w:val="24"/>
          <w:lang w:eastAsia="zh-CN"/>
        </w:rPr>
        <w:t>, 201</w:t>
      </w:r>
      <w:r>
        <w:rPr>
          <w:rFonts w:eastAsia="SimSun"/>
          <w:b/>
          <w:sz w:val="24"/>
          <w:szCs w:val="24"/>
          <w:lang w:eastAsia="zh-CN"/>
        </w:rPr>
        <w:t>9</w:t>
      </w:r>
    </w:p>
    <w:p w14:paraId="5D0A9606" w14:textId="77777777" w:rsidR="00ED0B96" w:rsidRPr="002D51DD" w:rsidRDefault="00ED0B96" w:rsidP="00ED0B96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sz w:val="24"/>
          <w:szCs w:val="24"/>
          <w:lang w:val="en-US" w:eastAsia="ja-JP"/>
        </w:rPr>
      </w:pPr>
    </w:p>
    <w:p w14:paraId="7A2A49A1" w14:textId="77777777" w:rsidR="00ED0B96" w:rsidRPr="002D51DD" w:rsidRDefault="00ED0B96" w:rsidP="00ED0B96">
      <w:pPr>
        <w:pStyle w:val="a4"/>
        <w:ind w:left="1800" w:hanging="1800"/>
        <w:jc w:val="both"/>
        <w:rPr>
          <w:rFonts w:eastAsia="ＭＳ ゴシック"/>
          <w:b w:val="0"/>
          <w:sz w:val="24"/>
        </w:rPr>
      </w:pPr>
      <w:r w:rsidRPr="002D51DD">
        <w:rPr>
          <w:rFonts w:eastAsia="ＭＳ ゴシック"/>
          <w:sz w:val="24"/>
        </w:rPr>
        <w:t xml:space="preserve">Source: </w:t>
      </w:r>
      <w:r w:rsidRPr="002D51DD">
        <w:rPr>
          <w:rFonts w:eastAsia="ＭＳ ゴシック"/>
          <w:sz w:val="24"/>
        </w:rPr>
        <w:tab/>
        <w:t>NTT DOCOMO, INC.</w:t>
      </w:r>
    </w:p>
    <w:p w14:paraId="4357A371" w14:textId="7F2E18FD" w:rsidR="00ED0B96" w:rsidRPr="002F7E8A" w:rsidRDefault="00ED0B96" w:rsidP="00ED0B96">
      <w:pPr>
        <w:pStyle w:val="a4"/>
        <w:ind w:left="1800" w:hanging="1800"/>
        <w:jc w:val="both"/>
        <w:rPr>
          <w:rFonts w:eastAsia="ＭＳ ゴシック"/>
          <w:b w:val="0"/>
          <w:sz w:val="24"/>
          <w:lang w:eastAsia="ja-JP"/>
        </w:rPr>
      </w:pPr>
      <w:r w:rsidRPr="002D51DD">
        <w:rPr>
          <w:rFonts w:eastAsia="ＭＳ ゴシック"/>
          <w:sz w:val="24"/>
        </w:rPr>
        <w:t xml:space="preserve">Title: </w:t>
      </w:r>
      <w:r w:rsidRPr="002D51DD">
        <w:rPr>
          <w:rFonts w:eastAsia="ＭＳ ゴシック"/>
          <w:sz w:val="24"/>
        </w:rPr>
        <w:tab/>
      </w:r>
      <w:r w:rsidR="002F7E8A" w:rsidRPr="002F7E8A">
        <w:rPr>
          <w:rFonts w:eastAsia="ＭＳ ゴシック"/>
          <w:sz w:val="24"/>
        </w:rPr>
        <w:t>On s</w:t>
      </w:r>
      <w:r w:rsidR="00C05D55" w:rsidRPr="002F7E8A">
        <w:rPr>
          <w:rFonts w:eastAsia="ＭＳ ゴシック"/>
          <w:sz w:val="24"/>
        </w:rPr>
        <w:t>caling factor N</w:t>
      </w:r>
    </w:p>
    <w:p w14:paraId="14260CEE" w14:textId="70D96799" w:rsidR="00ED0B96" w:rsidRPr="002F7E8A" w:rsidRDefault="00ED0B96" w:rsidP="00ED0B96">
      <w:pPr>
        <w:pStyle w:val="a4"/>
        <w:ind w:left="1800" w:hanging="1800"/>
        <w:jc w:val="both"/>
        <w:rPr>
          <w:rFonts w:eastAsia="ＭＳ ゴシック"/>
          <w:b w:val="0"/>
          <w:sz w:val="24"/>
          <w:lang w:eastAsia="ja-JP"/>
        </w:rPr>
      </w:pPr>
      <w:r w:rsidRPr="002F7E8A">
        <w:rPr>
          <w:rFonts w:eastAsia="ＭＳ ゴシック"/>
          <w:sz w:val="24"/>
        </w:rPr>
        <w:t>Agenda item:</w:t>
      </w:r>
      <w:r w:rsidRPr="002F7E8A">
        <w:rPr>
          <w:rFonts w:eastAsia="ＭＳ ゴシック"/>
          <w:sz w:val="24"/>
        </w:rPr>
        <w:tab/>
      </w:r>
      <w:r w:rsidR="00C05D55" w:rsidRPr="002F7E8A">
        <w:rPr>
          <w:rFonts w:eastAsia="ＭＳ ゴシック"/>
          <w:sz w:val="24"/>
        </w:rPr>
        <w:t>6.10.7.1.2</w:t>
      </w:r>
    </w:p>
    <w:p w14:paraId="12CAC900" w14:textId="77777777" w:rsidR="00ED0B96" w:rsidRPr="002D51DD" w:rsidRDefault="00ED0B96" w:rsidP="00ED0B96">
      <w:pPr>
        <w:pStyle w:val="a4"/>
        <w:ind w:left="1800" w:hanging="1800"/>
        <w:jc w:val="both"/>
        <w:rPr>
          <w:rFonts w:eastAsia="ＭＳ ゴシック"/>
          <w:b w:val="0"/>
          <w:sz w:val="24"/>
        </w:rPr>
      </w:pPr>
      <w:r w:rsidRPr="002D51DD">
        <w:rPr>
          <w:rFonts w:eastAsia="ＭＳ ゴシック"/>
          <w:sz w:val="24"/>
        </w:rPr>
        <w:t>Document for:</w:t>
      </w:r>
      <w:r w:rsidRPr="002D51DD">
        <w:rPr>
          <w:rFonts w:eastAsia="ＭＳ ゴシック"/>
          <w:sz w:val="24"/>
        </w:rPr>
        <w:tab/>
        <w:t>Discussion</w:t>
      </w:r>
    </w:p>
    <w:p w14:paraId="088DC3DE" w14:textId="77777777" w:rsidR="00ED0B96" w:rsidRPr="002D51DD" w:rsidRDefault="00ED0B96" w:rsidP="00ED0B96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hAnsi="Arial"/>
          <w:sz w:val="32"/>
          <w:lang w:val="en-US" w:eastAsia="zh-CN"/>
        </w:rPr>
      </w:pPr>
      <w:r w:rsidRPr="002D51DD">
        <w:rPr>
          <w:rFonts w:ascii="Arial" w:hAnsi="Arial"/>
          <w:sz w:val="32"/>
          <w:lang w:val="en-US" w:eastAsia="zh-CN"/>
        </w:rPr>
        <w:t>Introduction</w:t>
      </w:r>
    </w:p>
    <w:p w14:paraId="7EBC3698" w14:textId="5F6847C6" w:rsidR="00245B52" w:rsidRPr="002D51DD" w:rsidRDefault="00F207A2" w:rsidP="0003450A">
      <w:pPr>
        <w:pStyle w:val="CRCoverPage"/>
        <w:tabs>
          <w:tab w:val="right" w:pos="9639"/>
        </w:tabs>
        <w:spacing w:afterLines="50"/>
        <w:jc w:val="both"/>
        <w:rPr>
          <w:rFonts w:ascii="Times New Roman" w:eastAsia="ＭＳ 明朝" w:hAnsi="Times New Roman"/>
          <w:sz w:val="22"/>
          <w:lang w:val="en-US" w:eastAsia="ja-JP"/>
        </w:rPr>
      </w:pPr>
      <w:r w:rsidRPr="002D51DD">
        <w:rPr>
          <w:rFonts w:ascii="Times New Roman" w:eastAsia="ＭＳ 明朝" w:hAnsi="Times New Roman" w:hint="eastAsia"/>
          <w:sz w:val="22"/>
          <w:lang w:val="en-US" w:eastAsia="ja-JP"/>
        </w:rPr>
        <w:t xml:space="preserve">RAN4 has discussed about requirements for RLM, but there has been still remaining issues including </w:t>
      </w:r>
      <w:r w:rsidR="002D51DD" w:rsidRPr="002D51DD">
        <w:rPr>
          <w:rFonts w:ascii="Times New Roman" w:eastAsia="ＭＳ 明朝" w:hAnsi="Times New Roman" w:hint="eastAsia"/>
          <w:sz w:val="22"/>
          <w:lang w:val="en-US" w:eastAsia="ja-JP"/>
        </w:rPr>
        <w:t>PDCCH transmission parameters for OOS/IS</w:t>
      </w:r>
      <w:r w:rsidR="002D51DD" w:rsidRPr="002D51DD">
        <w:rPr>
          <w:rFonts w:ascii="Times New Roman" w:eastAsia="ＭＳ 明朝" w:hAnsi="Times New Roman"/>
          <w:sz w:val="22"/>
          <w:lang w:val="en-US" w:eastAsia="ja-JP"/>
        </w:rPr>
        <w:t xml:space="preserve"> and</w:t>
      </w:r>
      <w:r w:rsidR="002D51DD" w:rsidRPr="002D51DD">
        <w:rPr>
          <w:rFonts w:ascii="Times New Roman" w:eastAsia="ＭＳ 明朝" w:hAnsi="Times New Roman" w:hint="eastAsia"/>
          <w:sz w:val="22"/>
          <w:lang w:val="en-US" w:eastAsia="ja-JP"/>
        </w:rPr>
        <w:t xml:space="preserve"> </w:t>
      </w:r>
      <w:r w:rsidRPr="002D51DD">
        <w:rPr>
          <w:rFonts w:ascii="Times New Roman" w:eastAsia="ＭＳ 明朝" w:hAnsi="Times New Roman" w:hint="eastAsia"/>
          <w:sz w:val="22"/>
          <w:lang w:val="en-US" w:eastAsia="ja-JP"/>
        </w:rPr>
        <w:t>N=1 condition</w:t>
      </w:r>
      <w:r w:rsidR="00E929E1" w:rsidRPr="002D51DD">
        <w:rPr>
          <w:rFonts w:ascii="Times New Roman" w:eastAsia="ＭＳ 明朝" w:hAnsi="Times New Roman"/>
          <w:sz w:val="22"/>
          <w:lang w:val="en-US" w:eastAsia="ja-JP"/>
        </w:rPr>
        <w:t>.</w:t>
      </w:r>
      <w:r w:rsidR="004D7181" w:rsidRPr="002D51DD">
        <w:rPr>
          <w:rFonts w:ascii="Times New Roman" w:eastAsia="ＭＳ 明朝" w:hAnsi="Times New Roman"/>
          <w:sz w:val="22"/>
          <w:lang w:val="en-US" w:eastAsia="ja-JP"/>
        </w:rPr>
        <w:t xml:space="preserve"> </w:t>
      </w:r>
      <w:r w:rsidRPr="002D51DD">
        <w:rPr>
          <w:rFonts w:ascii="Times New Roman" w:eastAsia="ＭＳ 明朝" w:hAnsi="Times New Roman" w:hint="eastAsia"/>
          <w:sz w:val="22"/>
          <w:lang w:val="en-US" w:eastAsia="ja-JP"/>
        </w:rPr>
        <w:t>In this contribution, we provide our views on remaining issues</w:t>
      </w:r>
      <w:r w:rsidR="00AF0DB3" w:rsidRPr="002D51DD">
        <w:rPr>
          <w:rFonts w:ascii="Times New Roman" w:eastAsia="ＭＳ 明朝" w:hAnsi="Times New Roman" w:hint="eastAsia"/>
          <w:sz w:val="22"/>
          <w:lang w:val="en-US" w:eastAsia="ja-JP"/>
        </w:rPr>
        <w:t xml:space="preserve"> regarding </w:t>
      </w:r>
      <w:r w:rsidR="002F7E8A">
        <w:rPr>
          <w:rFonts w:ascii="Times New Roman" w:eastAsia="ＭＳ 明朝" w:hAnsi="Times New Roman"/>
          <w:sz w:val="22"/>
          <w:lang w:val="en-US" w:eastAsia="ja-JP"/>
        </w:rPr>
        <w:t>scaling factor N</w:t>
      </w:r>
      <w:r w:rsidRPr="002D51DD">
        <w:rPr>
          <w:rFonts w:ascii="Times New Roman" w:eastAsia="ＭＳ 明朝" w:hAnsi="Times New Roman" w:hint="eastAsia"/>
          <w:sz w:val="22"/>
          <w:lang w:val="en-US" w:eastAsia="ja-JP"/>
        </w:rPr>
        <w:t>.</w:t>
      </w:r>
    </w:p>
    <w:p w14:paraId="05D6ACE1" w14:textId="07BE942B" w:rsidR="009F56CF" w:rsidRPr="002F7E8A" w:rsidRDefault="00ED0B96" w:rsidP="002F7E8A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hAnsi="Arial"/>
          <w:sz w:val="32"/>
          <w:lang w:val="en-US" w:eastAsia="zh-CN"/>
        </w:rPr>
      </w:pPr>
      <w:r w:rsidRPr="002F7E8A">
        <w:rPr>
          <w:rFonts w:ascii="Arial" w:hAnsi="Arial"/>
          <w:sz w:val="32"/>
          <w:lang w:val="en-US" w:eastAsia="zh-CN"/>
        </w:rPr>
        <w:t>Discussion</w:t>
      </w:r>
    </w:p>
    <w:p w14:paraId="0FE8A78B" w14:textId="66D2B26A" w:rsidR="00667F22" w:rsidRPr="002D51DD" w:rsidRDefault="00667F22" w:rsidP="00373D0F">
      <w:pPr>
        <w:spacing w:after="120"/>
        <w:jc w:val="both"/>
        <w:rPr>
          <w:rFonts w:eastAsia="ＭＳ 明朝"/>
          <w:iCs/>
          <w:sz w:val="22"/>
          <w:lang w:val="en-US" w:eastAsia="ja-JP"/>
        </w:rPr>
      </w:pPr>
      <w:r w:rsidRPr="002D51DD">
        <w:rPr>
          <w:rFonts w:eastAsia="ＭＳ 明朝" w:hint="eastAsia"/>
          <w:iCs/>
          <w:sz w:val="22"/>
          <w:lang w:val="en-US" w:eastAsia="ja-JP"/>
        </w:rPr>
        <w:t xml:space="preserve">At the last </w:t>
      </w:r>
      <w:r w:rsidR="003A2C1F" w:rsidRPr="002D51DD">
        <w:rPr>
          <w:rFonts w:eastAsia="ＭＳ 明朝" w:hint="eastAsia"/>
          <w:iCs/>
          <w:sz w:val="22"/>
          <w:lang w:val="en-US" w:eastAsia="ja-JP"/>
        </w:rPr>
        <w:t xml:space="preserve">RAN4 </w:t>
      </w:r>
      <w:r w:rsidRPr="002D51DD">
        <w:rPr>
          <w:rFonts w:eastAsia="ＭＳ 明朝" w:hint="eastAsia"/>
          <w:iCs/>
          <w:sz w:val="22"/>
          <w:lang w:val="en-US" w:eastAsia="ja-JP"/>
        </w:rPr>
        <w:t xml:space="preserve">meeting, </w:t>
      </w:r>
      <w:r w:rsidR="009F56CF" w:rsidRPr="002D51DD">
        <w:rPr>
          <w:rFonts w:eastAsia="ＭＳ 明朝"/>
          <w:iCs/>
          <w:sz w:val="22"/>
          <w:lang w:val="en-US" w:eastAsia="ja-JP"/>
        </w:rPr>
        <w:t>there was discussion on conditions to apply</w:t>
      </w:r>
      <w:r w:rsidRPr="002D51DD">
        <w:rPr>
          <w:rFonts w:eastAsia="ＭＳ 明朝" w:hint="eastAsia"/>
          <w:iCs/>
          <w:sz w:val="22"/>
          <w:lang w:val="en-US" w:eastAsia="ja-JP"/>
        </w:rPr>
        <w:t xml:space="preserve"> N=1</w:t>
      </w:r>
      <w:r w:rsidR="009F56CF" w:rsidRPr="002D51DD">
        <w:rPr>
          <w:rFonts w:eastAsia="ＭＳ 明朝"/>
          <w:iCs/>
          <w:sz w:val="22"/>
          <w:lang w:val="en-US" w:eastAsia="ja-JP"/>
        </w:rPr>
        <w:t xml:space="preserve"> for RLM.</w:t>
      </w:r>
      <w:r w:rsidRPr="002D51DD">
        <w:rPr>
          <w:rFonts w:eastAsia="ＭＳ 明朝" w:hint="eastAsia"/>
          <w:iCs/>
          <w:sz w:val="22"/>
          <w:lang w:val="en-US" w:eastAsia="ja-JP"/>
        </w:rPr>
        <w:t xml:space="preserve"> </w:t>
      </w:r>
      <w:r w:rsidR="009F56CF" w:rsidRPr="002D51DD">
        <w:rPr>
          <w:rFonts w:eastAsia="ＭＳ 明朝"/>
          <w:iCs/>
          <w:sz w:val="22"/>
          <w:lang w:val="en-US" w:eastAsia="ja-JP"/>
        </w:rPr>
        <w:t>Followings are the current specification based on the agreements [1].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2D51DD" w:rsidRPr="002D51DD" w14:paraId="7AEAC65C" w14:textId="77777777" w:rsidTr="00667F22">
        <w:tc>
          <w:tcPr>
            <w:tcW w:w="10062" w:type="dxa"/>
          </w:tcPr>
          <w:p w14:paraId="2916D959" w14:textId="61D64C86" w:rsidR="009F56CF" w:rsidRPr="002D51DD" w:rsidRDefault="009F56CF" w:rsidP="009F56CF">
            <w:pPr>
              <w:spacing w:after="180"/>
              <w:rPr>
                <w:rFonts w:ascii="Arial" w:hAnsi="Arial" w:cs="Arial"/>
                <w:sz w:val="28"/>
              </w:rPr>
            </w:pPr>
            <w:bookmarkStart w:id="1" w:name="_Toc535475956"/>
            <w:bookmarkStart w:id="2" w:name="_Toc535475958"/>
            <w:r w:rsidRPr="002D51DD">
              <w:rPr>
                <w:rFonts w:ascii="Arial" w:hAnsi="Arial" w:cs="Arial"/>
                <w:bCs/>
                <w:sz w:val="28"/>
              </w:rPr>
              <w:t>8.1.2</w:t>
            </w:r>
            <w:r w:rsidRPr="002D51DD">
              <w:rPr>
                <w:rFonts w:ascii="Arial" w:hAnsi="Arial" w:cs="Arial"/>
                <w:bCs/>
                <w:sz w:val="28"/>
              </w:rPr>
              <w:tab/>
              <w:t>Requirements for SSB based radio link monitoring</w:t>
            </w:r>
            <w:bookmarkEnd w:id="1"/>
          </w:p>
          <w:p w14:paraId="7C58E497" w14:textId="2F74A626" w:rsidR="009F56CF" w:rsidRPr="002D51DD" w:rsidRDefault="009F56CF" w:rsidP="009F56CF">
            <w:pPr>
              <w:pStyle w:val="4"/>
              <w:ind w:leftChars="0" w:left="955" w:hangingChars="398" w:hanging="955"/>
              <w:rPr>
                <w:rFonts w:ascii="Arial" w:hAnsi="Arial" w:cs="Arial"/>
                <w:b w:val="0"/>
              </w:rPr>
            </w:pPr>
            <w:r w:rsidRPr="002D51DD">
              <w:rPr>
                <w:rFonts w:ascii="Arial" w:hAnsi="Arial" w:cs="Arial"/>
                <w:b w:val="0"/>
              </w:rPr>
              <w:t>8.1.2.2</w:t>
            </w:r>
            <w:r w:rsidRPr="002D51DD">
              <w:rPr>
                <w:rFonts w:ascii="Arial" w:hAnsi="Arial" w:cs="Arial"/>
                <w:b w:val="0"/>
              </w:rPr>
              <w:tab/>
              <w:t>Minimum requirement</w:t>
            </w:r>
            <w:bookmarkEnd w:id="2"/>
          </w:p>
          <w:p w14:paraId="79465C67" w14:textId="77777777" w:rsidR="009F56CF" w:rsidRPr="002D51DD" w:rsidRDefault="009F56CF" w:rsidP="009F56CF">
            <w:pPr>
              <w:rPr>
                <w:rFonts w:eastAsia="?? ??"/>
                <w:sz w:val="20"/>
                <w:szCs w:val="20"/>
              </w:rPr>
            </w:pPr>
            <w:r w:rsidRPr="002D51DD">
              <w:rPr>
                <w:rFonts w:eastAsia="?? ??"/>
                <w:sz w:val="20"/>
                <w:szCs w:val="20"/>
              </w:rPr>
              <w:t xml:space="preserve">UE shall be able to evaluate whether the downlink radio link quality on the configured RLM-RS </w:t>
            </w:r>
            <w:r w:rsidRPr="002D51DD">
              <w:rPr>
                <w:rFonts w:cs="Arial"/>
                <w:sz w:val="20"/>
                <w:szCs w:val="20"/>
              </w:rPr>
              <w:t>resource</w:t>
            </w:r>
            <w:r w:rsidRPr="002D51DD">
              <w:rPr>
                <w:sz w:val="20"/>
                <w:szCs w:val="20"/>
              </w:rPr>
              <w:t xml:space="preserve"> estimated </w:t>
            </w:r>
            <w:r w:rsidRPr="002D51DD">
              <w:rPr>
                <w:rFonts w:eastAsia="?? ??"/>
                <w:sz w:val="20"/>
                <w:szCs w:val="20"/>
              </w:rPr>
              <w:t xml:space="preserve">over the last </w:t>
            </w:r>
            <w:r w:rsidRPr="002D51DD">
              <w:rPr>
                <w:sz w:val="20"/>
                <w:szCs w:val="20"/>
              </w:rPr>
              <w:t>T</w:t>
            </w:r>
            <w:r w:rsidRPr="002D51DD">
              <w:rPr>
                <w:sz w:val="20"/>
                <w:szCs w:val="20"/>
                <w:vertAlign w:val="subscript"/>
              </w:rPr>
              <w:t>Evaluate_out_SSB</w:t>
            </w:r>
            <w:r w:rsidRPr="002D51DD">
              <w:rPr>
                <w:rFonts w:eastAsia="?? ??"/>
                <w:sz w:val="20"/>
                <w:szCs w:val="20"/>
              </w:rPr>
              <w:t xml:space="preserve"> [ms] period</w:t>
            </w:r>
            <w:r w:rsidRPr="002D51DD">
              <w:rPr>
                <w:sz w:val="20"/>
                <w:szCs w:val="20"/>
              </w:rPr>
              <w:t xml:space="preserve"> </w:t>
            </w:r>
            <w:r w:rsidRPr="002D51DD">
              <w:rPr>
                <w:rFonts w:eastAsia="?? ??"/>
                <w:sz w:val="20"/>
                <w:szCs w:val="20"/>
              </w:rPr>
              <w:t>becomes worse than the threshold Q</w:t>
            </w:r>
            <w:r w:rsidRPr="002D51DD">
              <w:rPr>
                <w:rFonts w:eastAsia="?? ??"/>
                <w:sz w:val="20"/>
                <w:szCs w:val="20"/>
                <w:vertAlign w:val="subscript"/>
              </w:rPr>
              <w:t>out_SSB</w:t>
            </w:r>
            <w:r w:rsidRPr="002D51DD">
              <w:rPr>
                <w:rFonts w:eastAsia="?? ??"/>
                <w:sz w:val="20"/>
                <w:szCs w:val="20"/>
              </w:rPr>
              <w:t xml:space="preserve"> within </w:t>
            </w:r>
            <w:r w:rsidRPr="002D51DD">
              <w:rPr>
                <w:sz w:val="20"/>
                <w:szCs w:val="20"/>
              </w:rPr>
              <w:t>T</w:t>
            </w:r>
            <w:r w:rsidRPr="002D51DD">
              <w:rPr>
                <w:sz w:val="20"/>
                <w:szCs w:val="20"/>
                <w:vertAlign w:val="subscript"/>
              </w:rPr>
              <w:t>Evaluate_out_SSB</w:t>
            </w:r>
            <w:r w:rsidRPr="002D51DD">
              <w:rPr>
                <w:rFonts w:eastAsia="?? ??"/>
                <w:sz w:val="20"/>
                <w:szCs w:val="20"/>
              </w:rPr>
              <w:t xml:space="preserve"> [ms] evaluation period.</w:t>
            </w:r>
          </w:p>
          <w:p w14:paraId="1B53DCD2" w14:textId="77777777" w:rsidR="009F56CF" w:rsidRPr="002D51DD" w:rsidRDefault="009F56CF" w:rsidP="009F56CF">
            <w:pPr>
              <w:rPr>
                <w:rFonts w:eastAsia="?? ??"/>
                <w:sz w:val="20"/>
                <w:szCs w:val="20"/>
              </w:rPr>
            </w:pPr>
            <w:r w:rsidRPr="002D51DD">
              <w:rPr>
                <w:rFonts w:eastAsia="?? ??"/>
                <w:sz w:val="20"/>
                <w:szCs w:val="20"/>
              </w:rPr>
              <w:t xml:space="preserve">UE shall be able to evaluate whether the downlink radio link quality on the configured RLM-RS </w:t>
            </w:r>
            <w:r w:rsidRPr="002D51DD">
              <w:rPr>
                <w:rFonts w:cs="Arial"/>
                <w:sz w:val="20"/>
                <w:szCs w:val="20"/>
              </w:rPr>
              <w:t>resource</w:t>
            </w:r>
            <w:r w:rsidRPr="002D51DD">
              <w:rPr>
                <w:sz w:val="20"/>
                <w:szCs w:val="20"/>
              </w:rPr>
              <w:t xml:space="preserve"> estimated </w:t>
            </w:r>
            <w:r w:rsidRPr="002D51DD">
              <w:rPr>
                <w:rFonts w:eastAsia="?? ??"/>
                <w:sz w:val="20"/>
                <w:szCs w:val="20"/>
              </w:rPr>
              <w:t xml:space="preserve">over the last </w:t>
            </w:r>
            <w:r w:rsidRPr="002D51DD">
              <w:rPr>
                <w:sz w:val="20"/>
                <w:szCs w:val="20"/>
              </w:rPr>
              <w:t>T</w:t>
            </w:r>
            <w:r w:rsidRPr="002D51DD">
              <w:rPr>
                <w:sz w:val="20"/>
                <w:szCs w:val="20"/>
                <w:vertAlign w:val="subscript"/>
              </w:rPr>
              <w:t>Evaluate_in_SSB</w:t>
            </w:r>
            <w:r w:rsidRPr="002D51DD">
              <w:rPr>
                <w:rFonts w:eastAsia="?? ??"/>
                <w:sz w:val="20"/>
                <w:szCs w:val="20"/>
              </w:rPr>
              <w:t xml:space="preserve"> [ms] period</w:t>
            </w:r>
            <w:r w:rsidRPr="002D51DD">
              <w:rPr>
                <w:sz w:val="20"/>
                <w:szCs w:val="20"/>
              </w:rPr>
              <w:t xml:space="preserve"> </w:t>
            </w:r>
            <w:r w:rsidRPr="002D51DD">
              <w:rPr>
                <w:rFonts w:eastAsia="?? ??"/>
                <w:sz w:val="20"/>
                <w:szCs w:val="20"/>
              </w:rPr>
              <w:t>becomes better than the threshold Q</w:t>
            </w:r>
            <w:r w:rsidRPr="002D51DD">
              <w:rPr>
                <w:rFonts w:eastAsia="?? ??"/>
                <w:sz w:val="20"/>
                <w:szCs w:val="20"/>
                <w:vertAlign w:val="subscript"/>
              </w:rPr>
              <w:t>in_SSB</w:t>
            </w:r>
            <w:r w:rsidRPr="002D51DD">
              <w:rPr>
                <w:rFonts w:eastAsia="?? ??"/>
                <w:sz w:val="20"/>
                <w:szCs w:val="20"/>
              </w:rPr>
              <w:t xml:space="preserve"> within </w:t>
            </w:r>
            <w:r w:rsidRPr="002D51DD">
              <w:rPr>
                <w:sz w:val="20"/>
                <w:szCs w:val="20"/>
              </w:rPr>
              <w:t>T</w:t>
            </w:r>
            <w:r w:rsidRPr="002D51DD">
              <w:rPr>
                <w:sz w:val="20"/>
                <w:szCs w:val="20"/>
                <w:vertAlign w:val="subscript"/>
              </w:rPr>
              <w:t>Evaluate_in_SSB</w:t>
            </w:r>
            <w:r w:rsidRPr="002D51DD">
              <w:rPr>
                <w:rFonts w:eastAsia="?? ??"/>
                <w:sz w:val="20"/>
                <w:szCs w:val="20"/>
              </w:rPr>
              <w:t xml:space="preserve"> [ms] evaluation period.</w:t>
            </w:r>
          </w:p>
          <w:p w14:paraId="7B4B3270" w14:textId="77777777" w:rsidR="009F56CF" w:rsidRPr="002D51DD" w:rsidRDefault="009F56CF" w:rsidP="009F56CF">
            <w:pPr>
              <w:rPr>
                <w:rFonts w:eastAsia="?? ??"/>
                <w:sz w:val="20"/>
                <w:szCs w:val="20"/>
              </w:rPr>
            </w:pPr>
            <w:r w:rsidRPr="002D51DD">
              <w:rPr>
                <w:sz w:val="20"/>
                <w:szCs w:val="20"/>
              </w:rPr>
              <w:t>T</w:t>
            </w:r>
            <w:r w:rsidRPr="002D51DD">
              <w:rPr>
                <w:sz w:val="20"/>
                <w:szCs w:val="20"/>
                <w:vertAlign w:val="subscript"/>
              </w:rPr>
              <w:t>Evaluate_out_SSB</w:t>
            </w:r>
            <w:r w:rsidRPr="002D51DD">
              <w:rPr>
                <w:rFonts w:eastAsia="?? ??"/>
                <w:sz w:val="20"/>
                <w:szCs w:val="20"/>
              </w:rPr>
              <w:t xml:space="preserve"> and </w:t>
            </w:r>
            <w:r w:rsidRPr="002D51DD">
              <w:rPr>
                <w:sz w:val="20"/>
                <w:szCs w:val="20"/>
              </w:rPr>
              <w:t>T</w:t>
            </w:r>
            <w:r w:rsidRPr="002D51DD">
              <w:rPr>
                <w:sz w:val="20"/>
                <w:szCs w:val="20"/>
                <w:vertAlign w:val="subscript"/>
              </w:rPr>
              <w:t>Evaluate_in_SSB</w:t>
            </w:r>
            <w:r w:rsidRPr="002D51DD">
              <w:rPr>
                <w:rFonts w:eastAsia="?? ??"/>
                <w:sz w:val="20"/>
                <w:szCs w:val="20"/>
              </w:rPr>
              <w:t xml:space="preserve"> are defined in Table 8.1.2.2-1 for FR1.</w:t>
            </w:r>
          </w:p>
          <w:p w14:paraId="0EDADDD7" w14:textId="77777777" w:rsidR="009F56CF" w:rsidRPr="002D51DD" w:rsidRDefault="009F56CF" w:rsidP="009F56CF">
            <w:pPr>
              <w:rPr>
                <w:rFonts w:eastAsia="?? ??"/>
                <w:sz w:val="20"/>
                <w:szCs w:val="20"/>
              </w:rPr>
            </w:pPr>
            <w:r w:rsidRPr="002D51DD">
              <w:rPr>
                <w:sz w:val="20"/>
                <w:szCs w:val="20"/>
              </w:rPr>
              <w:t>T</w:t>
            </w:r>
            <w:r w:rsidRPr="002D51DD">
              <w:rPr>
                <w:sz w:val="20"/>
                <w:szCs w:val="20"/>
                <w:vertAlign w:val="subscript"/>
              </w:rPr>
              <w:t>Evaluate_out_SSB</w:t>
            </w:r>
            <w:r w:rsidRPr="002D51DD">
              <w:rPr>
                <w:rFonts w:eastAsia="?? ??"/>
                <w:sz w:val="20"/>
                <w:szCs w:val="20"/>
              </w:rPr>
              <w:t xml:space="preserve"> and </w:t>
            </w:r>
            <w:r w:rsidRPr="002D51DD">
              <w:rPr>
                <w:sz w:val="20"/>
                <w:szCs w:val="20"/>
              </w:rPr>
              <w:t>T</w:t>
            </w:r>
            <w:r w:rsidRPr="002D51DD">
              <w:rPr>
                <w:sz w:val="20"/>
                <w:szCs w:val="20"/>
                <w:vertAlign w:val="subscript"/>
              </w:rPr>
              <w:t>Evaluate_in_SSB</w:t>
            </w:r>
            <w:r w:rsidRPr="002D51DD">
              <w:rPr>
                <w:rFonts w:eastAsia="?? ??"/>
                <w:sz w:val="20"/>
                <w:szCs w:val="20"/>
              </w:rPr>
              <w:t xml:space="preserve"> are defined in Table 8.1.2.2-2 for FR2 with</w:t>
            </w:r>
          </w:p>
          <w:p w14:paraId="7D7D2AFD" w14:textId="77777777" w:rsidR="009F56CF" w:rsidRPr="002D51DD" w:rsidRDefault="009F56CF" w:rsidP="009F56CF">
            <w:pPr>
              <w:ind w:left="568" w:hanging="284"/>
              <w:rPr>
                <w:sz w:val="20"/>
                <w:szCs w:val="20"/>
              </w:rPr>
            </w:pPr>
            <w:r w:rsidRPr="002D51DD">
              <w:rPr>
                <w:sz w:val="20"/>
                <w:szCs w:val="20"/>
              </w:rPr>
              <w:t>-</w:t>
            </w:r>
            <w:r w:rsidRPr="002D51DD">
              <w:rPr>
                <w:sz w:val="20"/>
                <w:szCs w:val="20"/>
              </w:rPr>
              <w:tab/>
            </w:r>
            <w:r w:rsidRPr="002D51DD">
              <w:rPr>
                <w:sz w:val="20"/>
                <w:szCs w:val="20"/>
                <w:highlight w:val="cyan"/>
              </w:rPr>
              <w:t>N=1,</w:t>
            </w:r>
          </w:p>
          <w:p w14:paraId="45E71A5B" w14:textId="77777777" w:rsidR="009F56CF" w:rsidRPr="002D51DD" w:rsidRDefault="009F56CF" w:rsidP="009F56CF">
            <w:pPr>
              <w:ind w:left="568"/>
              <w:rPr>
                <w:sz w:val="20"/>
                <w:szCs w:val="20"/>
              </w:rPr>
            </w:pPr>
            <w:r w:rsidRPr="002D51DD">
              <w:rPr>
                <w:sz w:val="20"/>
                <w:szCs w:val="20"/>
                <w:highlight w:val="cyan"/>
              </w:rPr>
              <w:t>if the SSB configured for RLM is QCL-Type D and TDMed to CSI-RS resources configured for L1-RSRP reporting, and the QCL association is known to UE;</w:t>
            </w:r>
          </w:p>
          <w:p w14:paraId="68F1A150" w14:textId="77777777" w:rsidR="009F56CF" w:rsidRPr="002D51DD" w:rsidRDefault="009F56CF" w:rsidP="009F56CF">
            <w:pPr>
              <w:ind w:left="568" w:hanging="284"/>
              <w:rPr>
                <w:sz w:val="20"/>
                <w:szCs w:val="20"/>
              </w:rPr>
            </w:pPr>
            <w:r w:rsidRPr="002D51DD">
              <w:rPr>
                <w:sz w:val="20"/>
                <w:szCs w:val="20"/>
              </w:rPr>
              <w:t>-</w:t>
            </w:r>
            <w:r w:rsidRPr="002D51DD">
              <w:rPr>
                <w:sz w:val="20"/>
                <w:szCs w:val="20"/>
              </w:rPr>
              <w:tab/>
              <w:t>N=8, otherwise.</w:t>
            </w:r>
          </w:p>
          <w:p w14:paraId="0CE68713" w14:textId="575BD0F6" w:rsidR="009F56CF" w:rsidRPr="002D51DD" w:rsidRDefault="009F56CF" w:rsidP="009F56CF">
            <w:pPr>
              <w:rPr>
                <w:sz w:val="20"/>
                <w:szCs w:val="20"/>
              </w:rPr>
            </w:pPr>
          </w:p>
          <w:p w14:paraId="786C47BA" w14:textId="393C2421" w:rsidR="009F56CF" w:rsidRPr="002D51DD" w:rsidRDefault="009F56CF" w:rsidP="009F56CF">
            <w:pPr>
              <w:keepNext/>
              <w:keepLines/>
              <w:spacing w:before="120"/>
              <w:ind w:left="1134" w:hanging="1134"/>
              <w:outlineLvl w:val="2"/>
            </w:pPr>
            <w:r w:rsidRPr="002D51DD">
              <w:rPr>
                <w:rFonts w:ascii="Arial" w:hAnsi="Arial"/>
                <w:sz w:val="28"/>
              </w:rPr>
              <w:t>8.1.3</w:t>
            </w:r>
            <w:r w:rsidRPr="002D51DD">
              <w:rPr>
                <w:rFonts w:ascii="Arial" w:hAnsi="Arial"/>
                <w:sz w:val="28"/>
              </w:rPr>
              <w:tab/>
              <w:t>Requirements for CSI-RS based radio link monitoring</w:t>
            </w:r>
          </w:p>
          <w:p w14:paraId="206D7F4E" w14:textId="77777777" w:rsidR="009F56CF" w:rsidRPr="002D51DD" w:rsidRDefault="009F56CF" w:rsidP="009F56CF">
            <w:pPr>
              <w:pStyle w:val="4"/>
              <w:ind w:leftChars="0" w:left="0"/>
              <w:rPr>
                <w:rFonts w:ascii="Arial" w:hAnsi="Arial" w:cs="Arial"/>
                <w:b w:val="0"/>
              </w:rPr>
            </w:pPr>
            <w:bookmarkStart w:id="3" w:name="_Toc535475960"/>
            <w:r w:rsidRPr="002D51DD">
              <w:rPr>
                <w:rFonts w:ascii="Arial" w:hAnsi="Arial" w:cs="Arial"/>
                <w:b w:val="0"/>
              </w:rPr>
              <w:t>8.1.3.2</w:t>
            </w:r>
            <w:r w:rsidRPr="002D51DD">
              <w:rPr>
                <w:rFonts w:ascii="Arial" w:hAnsi="Arial" w:cs="Arial"/>
                <w:b w:val="0"/>
              </w:rPr>
              <w:tab/>
              <w:t>Minimum requirement</w:t>
            </w:r>
            <w:bookmarkEnd w:id="3"/>
          </w:p>
          <w:p w14:paraId="23B9A77C" w14:textId="77777777" w:rsidR="009F56CF" w:rsidRPr="002D51DD" w:rsidRDefault="009F56CF" w:rsidP="009F56CF">
            <w:pPr>
              <w:rPr>
                <w:rFonts w:eastAsia="?? ??"/>
                <w:sz w:val="20"/>
                <w:szCs w:val="20"/>
              </w:rPr>
            </w:pPr>
            <w:r w:rsidRPr="002D51DD">
              <w:rPr>
                <w:rFonts w:eastAsia="?? ??"/>
                <w:sz w:val="20"/>
                <w:szCs w:val="20"/>
              </w:rPr>
              <w:t xml:space="preserve">UE shall be able to evaluate whether the downlink radio link quality on the configured RLM-RS </w:t>
            </w:r>
            <w:r w:rsidRPr="002D51DD">
              <w:rPr>
                <w:rFonts w:cs="Arial"/>
                <w:sz w:val="20"/>
                <w:szCs w:val="20"/>
              </w:rPr>
              <w:t>resource</w:t>
            </w:r>
            <w:r w:rsidRPr="002D51DD">
              <w:rPr>
                <w:sz w:val="20"/>
                <w:szCs w:val="20"/>
              </w:rPr>
              <w:t xml:space="preserve"> estimated </w:t>
            </w:r>
            <w:r w:rsidRPr="002D51DD">
              <w:rPr>
                <w:rFonts w:eastAsia="?? ??"/>
                <w:sz w:val="20"/>
                <w:szCs w:val="20"/>
              </w:rPr>
              <w:t xml:space="preserve">over the last </w:t>
            </w:r>
            <w:r w:rsidRPr="002D51DD">
              <w:rPr>
                <w:sz w:val="20"/>
                <w:szCs w:val="20"/>
              </w:rPr>
              <w:t>T</w:t>
            </w:r>
            <w:r w:rsidRPr="002D51DD">
              <w:rPr>
                <w:sz w:val="20"/>
                <w:szCs w:val="20"/>
                <w:vertAlign w:val="subscript"/>
              </w:rPr>
              <w:t>Evaluate_out_CSI-RS</w:t>
            </w:r>
            <w:r w:rsidRPr="002D51DD">
              <w:rPr>
                <w:rFonts w:eastAsia="?? ??"/>
                <w:sz w:val="20"/>
                <w:szCs w:val="20"/>
              </w:rPr>
              <w:t xml:space="preserve"> [ms] period</w:t>
            </w:r>
            <w:r w:rsidRPr="002D51DD">
              <w:rPr>
                <w:sz w:val="20"/>
                <w:szCs w:val="20"/>
              </w:rPr>
              <w:t xml:space="preserve"> </w:t>
            </w:r>
            <w:r w:rsidRPr="002D51DD">
              <w:rPr>
                <w:rFonts w:eastAsia="?? ??"/>
                <w:sz w:val="20"/>
                <w:szCs w:val="20"/>
              </w:rPr>
              <w:t>becomes worse than the threshold Q</w:t>
            </w:r>
            <w:r w:rsidRPr="002D51DD">
              <w:rPr>
                <w:rFonts w:eastAsia="?? ??"/>
                <w:sz w:val="20"/>
                <w:szCs w:val="20"/>
                <w:vertAlign w:val="subscript"/>
              </w:rPr>
              <w:t>out_CSI-RS</w:t>
            </w:r>
            <w:r w:rsidRPr="002D51DD">
              <w:rPr>
                <w:rFonts w:eastAsia="?? ??"/>
                <w:sz w:val="20"/>
                <w:szCs w:val="20"/>
              </w:rPr>
              <w:t xml:space="preserve"> within </w:t>
            </w:r>
            <w:r w:rsidRPr="002D51DD">
              <w:rPr>
                <w:sz w:val="20"/>
                <w:szCs w:val="20"/>
              </w:rPr>
              <w:t>T</w:t>
            </w:r>
            <w:r w:rsidRPr="002D51DD">
              <w:rPr>
                <w:sz w:val="20"/>
                <w:szCs w:val="20"/>
                <w:vertAlign w:val="subscript"/>
              </w:rPr>
              <w:t>Evaluate_out_CSI-RS</w:t>
            </w:r>
            <w:r w:rsidRPr="002D51DD">
              <w:rPr>
                <w:rFonts w:eastAsia="?? ??"/>
                <w:sz w:val="20"/>
                <w:szCs w:val="20"/>
              </w:rPr>
              <w:t xml:space="preserve"> [ms] evaluation period.</w:t>
            </w:r>
          </w:p>
          <w:p w14:paraId="245AF2DA" w14:textId="77777777" w:rsidR="009F56CF" w:rsidRPr="002D51DD" w:rsidRDefault="009F56CF" w:rsidP="009F56CF">
            <w:pPr>
              <w:rPr>
                <w:rFonts w:eastAsia="?? ??"/>
                <w:sz w:val="20"/>
                <w:szCs w:val="20"/>
              </w:rPr>
            </w:pPr>
            <w:r w:rsidRPr="002D51DD">
              <w:rPr>
                <w:rFonts w:eastAsia="?? ??"/>
                <w:sz w:val="20"/>
                <w:szCs w:val="20"/>
              </w:rPr>
              <w:t xml:space="preserve">UE shall be able to evaluate whether the downlink radio link quality on the configured RLM-RS </w:t>
            </w:r>
            <w:r w:rsidRPr="002D51DD">
              <w:rPr>
                <w:rFonts w:cs="Arial"/>
                <w:sz w:val="20"/>
                <w:szCs w:val="20"/>
              </w:rPr>
              <w:t>resource</w:t>
            </w:r>
            <w:r w:rsidRPr="002D51DD">
              <w:rPr>
                <w:sz w:val="20"/>
                <w:szCs w:val="20"/>
              </w:rPr>
              <w:t xml:space="preserve"> estimated </w:t>
            </w:r>
            <w:r w:rsidRPr="002D51DD">
              <w:rPr>
                <w:rFonts w:eastAsia="?? ??"/>
                <w:sz w:val="20"/>
                <w:szCs w:val="20"/>
              </w:rPr>
              <w:t xml:space="preserve">over the last </w:t>
            </w:r>
            <w:r w:rsidRPr="002D51DD">
              <w:rPr>
                <w:sz w:val="20"/>
                <w:szCs w:val="20"/>
              </w:rPr>
              <w:t>T</w:t>
            </w:r>
            <w:r w:rsidRPr="002D51DD">
              <w:rPr>
                <w:sz w:val="20"/>
                <w:szCs w:val="20"/>
                <w:vertAlign w:val="subscript"/>
              </w:rPr>
              <w:t>Evaluate_in_CSI-RS</w:t>
            </w:r>
            <w:r w:rsidRPr="002D51DD">
              <w:rPr>
                <w:rFonts w:eastAsia="?? ??"/>
                <w:sz w:val="20"/>
                <w:szCs w:val="20"/>
              </w:rPr>
              <w:t xml:space="preserve"> [ms] period</w:t>
            </w:r>
            <w:r w:rsidRPr="002D51DD">
              <w:rPr>
                <w:sz w:val="20"/>
                <w:szCs w:val="20"/>
              </w:rPr>
              <w:t xml:space="preserve"> </w:t>
            </w:r>
            <w:r w:rsidRPr="002D51DD">
              <w:rPr>
                <w:rFonts w:eastAsia="?? ??"/>
                <w:sz w:val="20"/>
                <w:szCs w:val="20"/>
              </w:rPr>
              <w:t>becomes better than the threshold Q</w:t>
            </w:r>
            <w:r w:rsidRPr="002D51DD">
              <w:rPr>
                <w:rFonts w:eastAsia="?? ??"/>
                <w:sz w:val="20"/>
                <w:szCs w:val="20"/>
                <w:vertAlign w:val="subscript"/>
              </w:rPr>
              <w:t>in_CSI-RS</w:t>
            </w:r>
            <w:r w:rsidRPr="002D51DD">
              <w:rPr>
                <w:rFonts w:eastAsia="?? ??"/>
                <w:sz w:val="20"/>
                <w:szCs w:val="20"/>
              </w:rPr>
              <w:t xml:space="preserve"> within </w:t>
            </w:r>
            <w:r w:rsidRPr="002D51DD">
              <w:rPr>
                <w:sz w:val="20"/>
                <w:szCs w:val="20"/>
              </w:rPr>
              <w:t>T</w:t>
            </w:r>
            <w:r w:rsidRPr="002D51DD">
              <w:rPr>
                <w:sz w:val="20"/>
                <w:szCs w:val="20"/>
                <w:vertAlign w:val="subscript"/>
              </w:rPr>
              <w:t>Evaluate_in_CSI-RS</w:t>
            </w:r>
            <w:r w:rsidRPr="002D51DD">
              <w:rPr>
                <w:rFonts w:eastAsia="?? ??"/>
                <w:sz w:val="20"/>
                <w:szCs w:val="20"/>
              </w:rPr>
              <w:t xml:space="preserve"> [ms] evaluation period.</w:t>
            </w:r>
          </w:p>
          <w:p w14:paraId="50234E84" w14:textId="77777777" w:rsidR="009F56CF" w:rsidRPr="002D51DD" w:rsidRDefault="009F56CF" w:rsidP="009F56CF">
            <w:pPr>
              <w:ind w:left="568" w:hanging="284"/>
              <w:rPr>
                <w:sz w:val="20"/>
                <w:szCs w:val="20"/>
              </w:rPr>
            </w:pPr>
            <w:r w:rsidRPr="002D51DD">
              <w:rPr>
                <w:sz w:val="20"/>
                <w:szCs w:val="20"/>
              </w:rPr>
              <w:t>-</w:t>
            </w:r>
            <w:r w:rsidRPr="002D51DD">
              <w:rPr>
                <w:sz w:val="20"/>
                <w:szCs w:val="20"/>
              </w:rPr>
              <w:tab/>
              <w:t>T</w:t>
            </w:r>
            <w:r w:rsidRPr="002D51DD">
              <w:rPr>
                <w:sz w:val="20"/>
                <w:szCs w:val="20"/>
                <w:vertAlign w:val="subscript"/>
              </w:rPr>
              <w:t>Evaluate_out_CSI-RS</w:t>
            </w:r>
            <w:r w:rsidRPr="002D51DD">
              <w:rPr>
                <w:sz w:val="20"/>
                <w:szCs w:val="20"/>
              </w:rPr>
              <w:t xml:space="preserve"> and T</w:t>
            </w:r>
            <w:r w:rsidRPr="002D51DD">
              <w:rPr>
                <w:sz w:val="20"/>
                <w:szCs w:val="20"/>
                <w:vertAlign w:val="subscript"/>
              </w:rPr>
              <w:t>Evaluate_in_CSI-RS</w:t>
            </w:r>
            <w:r w:rsidRPr="002D51DD">
              <w:rPr>
                <w:sz w:val="20"/>
                <w:szCs w:val="20"/>
              </w:rPr>
              <w:t xml:space="preserve"> are defined in Table 8.1.3.2-1 for FR1.</w:t>
            </w:r>
          </w:p>
          <w:p w14:paraId="7587F611" w14:textId="77777777" w:rsidR="009F56CF" w:rsidRPr="002D51DD" w:rsidRDefault="009F56CF" w:rsidP="009F56CF">
            <w:pPr>
              <w:ind w:left="568" w:hanging="284"/>
              <w:rPr>
                <w:sz w:val="20"/>
                <w:szCs w:val="20"/>
              </w:rPr>
            </w:pPr>
            <w:r w:rsidRPr="002D51DD">
              <w:rPr>
                <w:sz w:val="20"/>
                <w:szCs w:val="20"/>
              </w:rPr>
              <w:t>-</w:t>
            </w:r>
            <w:r w:rsidRPr="002D51DD">
              <w:rPr>
                <w:sz w:val="20"/>
                <w:szCs w:val="20"/>
              </w:rPr>
              <w:tab/>
              <w:t>T</w:t>
            </w:r>
            <w:r w:rsidRPr="002D51DD">
              <w:rPr>
                <w:sz w:val="20"/>
                <w:szCs w:val="20"/>
                <w:vertAlign w:val="subscript"/>
              </w:rPr>
              <w:t>Evaluate_out_CSI-RS</w:t>
            </w:r>
            <w:r w:rsidRPr="002D51DD">
              <w:rPr>
                <w:sz w:val="20"/>
                <w:szCs w:val="20"/>
              </w:rPr>
              <w:t xml:space="preserve"> and T</w:t>
            </w:r>
            <w:r w:rsidRPr="002D51DD">
              <w:rPr>
                <w:sz w:val="20"/>
                <w:szCs w:val="20"/>
                <w:vertAlign w:val="subscript"/>
              </w:rPr>
              <w:t>Evaluate_in_CSI-RS</w:t>
            </w:r>
            <w:r w:rsidRPr="002D51DD">
              <w:rPr>
                <w:sz w:val="20"/>
                <w:szCs w:val="20"/>
              </w:rPr>
              <w:t xml:space="preserve"> are defined in Table 8.1.3.2-2 for FR2, where</w:t>
            </w:r>
          </w:p>
          <w:p w14:paraId="7BF7DB64" w14:textId="77777777" w:rsidR="009F56CF" w:rsidRPr="002D51DD" w:rsidRDefault="009F56CF" w:rsidP="009F56CF">
            <w:pPr>
              <w:ind w:left="851" w:hanging="284"/>
              <w:rPr>
                <w:sz w:val="20"/>
                <w:szCs w:val="20"/>
              </w:rPr>
            </w:pPr>
            <w:r w:rsidRPr="002D51DD">
              <w:rPr>
                <w:sz w:val="20"/>
                <w:szCs w:val="20"/>
              </w:rPr>
              <w:t>-</w:t>
            </w:r>
            <w:r w:rsidRPr="002D51DD">
              <w:rPr>
                <w:sz w:val="20"/>
                <w:szCs w:val="20"/>
              </w:rPr>
              <w:tab/>
            </w:r>
            <w:r w:rsidRPr="002D51DD">
              <w:rPr>
                <w:sz w:val="20"/>
                <w:szCs w:val="20"/>
                <w:highlight w:val="cyan"/>
              </w:rPr>
              <w:t>N=1,</w:t>
            </w:r>
          </w:p>
          <w:p w14:paraId="6EA876D9" w14:textId="77777777" w:rsidR="009F56CF" w:rsidRPr="002D51DD" w:rsidRDefault="009F56CF" w:rsidP="009F56CF">
            <w:pPr>
              <w:ind w:left="851"/>
              <w:rPr>
                <w:sz w:val="20"/>
                <w:szCs w:val="20"/>
              </w:rPr>
            </w:pPr>
            <w:r w:rsidRPr="002D51DD">
              <w:rPr>
                <w:sz w:val="20"/>
                <w:szCs w:val="20"/>
                <w:highlight w:val="cyan"/>
              </w:rPr>
              <w:t>if the CSI-RS resource configured for RLM is QCL-Type D and TDMed to CSI-RS resources configured for L1-RSRP reporting or SSBs configured for L1-RSRP reporting, all CSI-RS resources configured for RLM are mutually TDMed, and the QCL association is known to UE;</w:t>
            </w:r>
          </w:p>
          <w:p w14:paraId="2401FA44" w14:textId="41AD95BD" w:rsidR="009F56CF" w:rsidRPr="002D51DD" w:rsidRDefault="009F56CF" w:rsidP="009F56CF">
            <w:pPr>
              <w:ind w:left="851" w:hanging="284"/>
              <w:rPr>
                <w:sz w:val="20"/>
                <w:szCs w:val="20"/>
              </w:rPr>
            </w:pPr>
            <w:r w:rsidRPr="002D51DD">
              <w:rPr>
                <w:sz w:val="20"/>
                <w:szCs w:val="20"/>
              </w:rPr>
              <w:t>-</w:t>
            </w:r>
            <w:r w:rsidRPr="002D51DD">
              <w:rPr>
                <w:sz w:val="20"/>
                <w:szCs w:val="20"/>
              </w:rPr>
              <w:tab/>
              <w:t>N=8, otherwise.</w:t>
            </w:r>
          </w:p>
        </w:tc>
      </w:tr>
    </w:tbl>
    <w:p w14:paraId="7927F5A5" w14:textId="0E882837" w:rsidR="009D7B40" w:rsidRPr="002D51DD" w:rsidRDefault="009F56CF" w:rsidP="007D6124">
      <w:pPr>
        <w:spacing w:before="240" w:after="120"/>
        <w:jc w:val="both"/>
        <w:rPr>
          <w:rFonts w:eastAsia="ＭＳ 明朝"/>
          <w:iCs/>
          <w:sz w:val="22"/>
          <w:lang w:val="en-US" w:eastAsia="ja-JP"/>
        </w:rPr>
      </w:pPr>
      <w:r w:rsidRPr="002D51DD">
        <w:rPr>
          <w:rFonts w:eastAsia="ＭＳ 明朝"/>
          <w:iCs/>
          <w:sz w:val="22"/>
          <w:lang w:val="en-US" w:eastAsia="ja-JP"/>
        </w:rPr>
        <w:t xml:space="preserve">There still was argument whether to keep remaining condition as highlighted in light blue. </w:t>
      </w:r>
      <w:r w:rsidR="007D6124" w:rsidRPr="002D51DD">
        <w:rPr>
          <w:rFonts w:eastAsia="ＭＳ 明朝"/>
          <w:iCs/>
          <w:sz w:val="22"/>
          <w:lang w:val="en-US" w:eastAsia="ja-JP"/>
        </w:rPr>
        <w:t>Regarding SSB-based RLM,</w:t>
      </w:r>
      <w:r w:rsidR="00403BB2" w:rsidRPr="002D51DD">
        <w:rPr>
          <w:rFonts w:eastAsia="ＭＳ 明朝" w:hint="eastAsia"/>
          <w:iCs/>
          <w:sz w:val="22"/>
          <w:lang w:val="en-US" w:eastAsia="ja-JP"/>
        </w:rPr>
        <w:t xml:space="preserve"> </w:t>
      </w:r>
      <w:r w:rsidR="00742DFF" w:rsidRPr="002D51DD">
        <w:rPr>
          <w:rFonts w:eastAsia="ＭＳ 明朝" w:hint="eastAsia"/>
          <w:iCs/>
          <w:sz w:val="22"/>
          <w:lang w:val="en-US" w:eastAsia="ja-JP"/>
        </w:rPr>
        <w:t xml:space="preserve">if SSB configured for RLM is </w:t>
      </w:r>
      <w:r w:rsidR="00084390" w:rsidRPr="002D51DD">
        <w:rPr>
          <w:rFonts w:eastAsia="ＭＳ 明朝" w:hint="eastAsia"/>
          <w:iCs/>
          <w:sz w:val="22"/>
          <w:lang w:val="en-US" w:eastAsia="ja-JP"/>
        </w:rPr>
        <w:t xml:space="preserve">QCL-Type D </w:t>
      </w:r>
      <w:r w:rsidR="00742DFF" w:rsidRPr="002D51DD">
        <w:rPr>
          <w:rFonts w:eastAsia="ＭＳ 明朝" w:hint="eastAsia"/>
          <w:iCs/>
          <w:sz w:val="22"/>
          <w:lang w:val="en-US" w:eastAsia="ja-JP"/>
        </w:rPr>
        <w:t xml:space="preserve">with CSI-RS for L1-RSRP reporting, UE </w:t>
      </w:r>
      <w:r w:rsidR="007D6124" w:rsidRPr="002D51DD">
        <w:rPr>
          <w:rFonts w:eastAsia="ＭＳ 明朝"/>
          <w:iCs/>
          <w:sz w:val="22"/>
          <w:lang w:val="en-US" w:eastAsia="ja-JP"/>
        </w:rPr>
        <w:t>can</w:t>
      </w:r>
      <w:r w:rsidR="007D6124" w:rsidRPr="002D51DD">
        <w:rPr>
          <w:rFonts w:eastAsia="ＭＳ 明朝" w:hint="eastAsia"/>
          <w:iCs/>
          <w:sz w:val="22"/>
          <w:lang w:val="en-US" w:eastAsia="ja-JP"/>
        </w:rPr>
        <w:t xml:space="preserve"> </w:t>
      </w:r>
      <w:r w:rsidR="00B50ECB" w:rsidRPr="002D51DD">
        <w:rPr>
          <w:rFonts w:eastAsia="ＭＳ 明朝" w:hint="eastAsia"/>
          <w:iCs/>
          <w:sz w:val="22"/>
          <w:lang w:val="en-US" w:eastAsia="ja-JP"/>
        </w:rPr>
        <w:t>train</w:t>
      </w:r>
      <w:r w:rsidR="00742DFF" w:rsidRPr="002D51DD">
        <w:rPr>
          <w:rFonts w:eastAsia="ＭＳ 明朝" w:hint="eastAsia"/>
          <w:iCs/>
          <w:sz w:val="22"/>
          <w:lang w:val="en-US" w:eastAsia="ja-JP"/>
        </w:rPr>
        <w:t xml:space="preserve"> Rx beam</w:t>
      </w:r>
      <w:r w:rsidR="00B50ECB" w:rsidRPr="002D51DD">
        <w:rPr>
          <w:rFonts w:eastAsia="ＭＳ 明朝" w:hint="eastAsia"/>
          <w:iCs/>
          <w:sz w:val="22"/>
          <w:lang w:val="en-US" w:eastAsia="ja-JP"/>
        </w:rPr>
        <w:t>s</w:t>
      </w:r>
      <w:r w:rsidR="00742DFF" w:rsidRPr="002D51DD">
        <w:rPr>
          <w:rFonts w:eastAsia="ＭＳ 明朝" w:hint="eastAsia"/>
          <w:iCs/>
          <w:sz w:val="22"/>
          <w:lang w:val="en-US" w:eastAsia="ja-JP"/>
        </w:rPr>
        <w:t xml:space="preserve"> </w:t>
      </w:r>
      <w:r w:rsidR="007D6124" w:rsidRPr="002D51DD">
        <w:rPr>
          <w:rFonts w:eastAsia="ＭＳ 明朝"/>
          <w:iCs/>
          <w:sz w:val="22"/>
          <w:lang w:val="en-US" w:eastAsia="ja-JP"/>
        </w:rPr>
        <w:t>using</w:t>
      </w:r>
      <w:r w:rsidR="00742DFF" w:rsidRPr="002D51DD">
        <w:rPr>
          <w:rFonts w:eastAsia="ＭＳ 明朝" w:hint="eastAsia"/>
          <w:iCs/>
          <w:sz w:val="22"/>
          <w:lang w:val="en-US" w:eastAsia="ja-JP"/>
        </w:rPr>
        <w:t xml:space="preserve"> CSI-RS for beam reporting.</w:t>
      </w:r>
      <w:r w:rsidR="00804B35" w:rsidRPr="002D51DD">
        <w:rPr>
          <w:rFonts w:eastAsia="ＭＳ 明朝" w:hint="eastAsia"/>
          <w:iCs/>
          <w:sz w:val="22"/>
          <w:lang w:val="en-US" w:eastAsia="ja-JP"/>
        </w:rPr>
        <w:t xml:space="preserve"> In the current situation, RAN4 has already agreed that UE perform</w:t>
      </w:r>
      <w:r w:rsidR="00777E0B" w:rsidRPr="002D51DD">
        <w:rPr>
          <w:rFonts w:eastAsia="ＭＳ 明朝" w:hint="eastAsia"/>
          <w:iCs/>
          <w:sz w:val="22"/>
          <w:lang w:val="en-US" w:eastAsia="ja-JP"/>
        </w:rPr>
        <w:t>s</w:t>
      </w:r>
      <w:r w:rsidR="00804B35" w:rsidRPr="002D51DD">
        <w:rPr>
          <w:rFonts w:eastAsia="ＭＳ 明朝" w:hint="eastAsia"/>
          <w:iCs/>
          <w:sz w:val="22"/>
          <w:lang w:val="en-US" w:eastAsia="ja-JP"/>
        </w:rPr>
        <w:t xml:space="preserve"> Rx beam sweeping on CSI-RS configured for L1-RSRP reporting, </w:t>
      </w:r>
      <w:r w:rsidR="00777E0B" w:rsidRPr="002D51DD">
        <w:rPr>
          <w:rFonts w:eastAsia="ＭＳ 明朝" w:hint="eastAsia"/>
          <w:iCs/>
          <w:sz w:val="22"/>
          <w:lang w:val="en-US" w:eastAsia="ja-JP"/>
        </w:rPr>
        <w:t xml:space="preserve">and </w:t>
      </w:r>
      <w:r w:rsidR="00503089" w:rsidRPr="002D51DD">
        <w:rPr>
          <w:rFonts w:eastAsia="ＭＳ 明朝" w:hint="eastAsia"/>
          <w:iCs/>
          <w:sz w:val="22"/>
          <w:lang w:val="en-US" w:eastAsia="ja-JP"/>
        </w:rPr>
        <w:t xml:space="preserve">current </w:t>
      </w:r>
      <w:r w:rsidR="00804B35" w:rsidRPr="002D51DD">
        <w:rPr>
          <w:rFonts w:eastAsia="ＭＳ 明朝" w:hint="eastAsia"/>
          <w:iCs/>
          <w:sz w:val="22"/>
          <w:lang w:val="en-US" w:eastAsia="ja-JP"/>
        </w:rPr>
        <w:t>description should be kept</w:t>
      </w:r>
      <w:r w:rsidR="00FB2127" w:rsidRPr="002D51DD">
        <w:rPr>
          <w:rFonts w:eastAsia="ＭＳ 明朝" w:hint="eastAsia"/>
          <w:iCs/>
          <w:sz w:val="22"/>
          <w:lang w:val="en-US" w:eastAsia="ja-JP"/>
        </w:rPr>
        <w:t xml:space="preserve"> in TS 38.133</w:t>
      </w:r>
      <w:r w:rsidR="00804B35" w:rsidRPr="002D51DD">
        <w:rPr>
          <w:rFonts w:eastAsia="ＭＳ 明朝" w:hint="eastAsia"/>
          <w:iCs/>
          <w:sz w:val="22"/>
          <w:lang w:val="en-US" w:eastAsia="ja-JP"/>
        </w:rPr>
        <w:t>.</w:t>
      </w:r>
      <w:r w:rsidR="00777E0B" w:rsidRPr="002D51DD">
        <w:rPr>
          <w:rFonts w:eastAsia="ＭＳ 明朝" w:hint="eastAsia"/>
          <w:iCs/>
          <w:sz w:val="22"/>
          <w:lang w:val="en-US" w:eastAsia="ja-JP"/>
        </w:rPr>
        <w:t xml:space="preserve"> Otherwise, </w:t>
      </w:r>
      <w:r w:rsidR="00033AD0">
        <w:rPr>
          <w:rFonts w:eastAsia="ＭＳ 明朝"/>
          <w:iCs/>
          <w:sz w:val="22"/>
          <w:lang w:val="en-US" w:eastAsia="ja-JP"/>
        </w:rPr>
        <w:t xml:space="preserve">time duration for Rx beam sweeping is reserved for both of SSB and CSI-RS, which seems not necessary. </w:t>
      </w:r>
      <w:r w:rsidR="005640BE" w:rsidRPr="002D51DD">
        <w:rPr>
          <w:rFonts w:eastAsia="ＭＳ 明朝" w:hint="eastAsia"/>
          <w:iCs/>
          <w:sz w:val="22"/>
          <w:lang w:val="en-US" w:eastAsia="ja-JP"/>
        </w:rPr>
        <w:t>Based on above discussion, we made following proposal.</w:t>
      </w:r>
    </w:p>
    <w:p w14:paraId="365319E1" w14:textId="34332B18" w:rsidR="00A00CD0" w:rsidRPr="002D51DD" w:rsidRDefault="00A00CD0" w:rsidP="00E568D7">
      <w:pPr>
        <w:spacing w:before="240" w:after="120"/>
        <w:jc w:val="both"/>
        <w:rPr>
          <w:rFonts w:eastAsia="ＭＳ 明朝"/>
          <w:b/>
          <w:iCs/>
          <w:sz w:val="22"/>
          <w:lang w:val="en-US" w:eastAsia="ja-JP"/>
        </w:rPr>
      </w:pPr>
      <w:r w:rsidRPr="002D51DD">
        <w:rPr>
          <w:rFonts w:eastAsia="ＭＳ 明朝" w:hint="eastAsia"/>
          <w:b/>
          <w:iCs/>
          <w:sz w:val="22"/>
          <w:u w:val="single"/>
          <w:lang w:val="en-US" w:eastAsia="ja-JP"/>
        </w:rPr>
        <w:t xml:space="preserve">Proposal </w:t>
      </w:r>
      <w:r w:rsidR="008660E4">
        <w:rPr>
          <w:rFonts w:eastAsia="ＭＳ 明朝" w:hint="eastAsia"/>
          <w:b/>
          <w:iCs/>
          <w:sz w:val="22"/>
          <w:u w:val="single"/>
          <w:lang w:val="en-US" w:eastAsia="ja-JP"/>
        </w:rPr>
        <w:t>1</w:t>
      </w:r>
      <w:r w:rsidRPr="002D51DD">
        <w:rPr>
          <w:rFonts w:eastAsia="ＭＳ 明朝" w:hint="eastAsia"/>
          <w:b/>
          <w:iCs/>
          <w:sz w:val="22"/>
          <w:lang w:val="en-US" w:eastAsia="ja-JP"/>
        </w:rPr>
        <w:t xml:space="preserve">: </w:t>
      </w:r>
      <w:r w:rsidR="007D6124" w:rsidRPr="002D51DD">
        <w:rPr>
          <w:rFonts w:eastAsia="ＭＳ 明朝"/>
          <w:b/>
          <w:iCs/>
          <w:sz w:val="22"/>
          <w:lang w:val="en-US" w:eastAsia="ja-JP"/>
        </w:rPr>
        <w:t>F</w:t>
      </w:r>
      <w:r w:rsidRPr="002D51DD">
        <w:rPr>
          <w:rFonts w:eastAsia="ＭＳ 明朝" w:hint="eastAsia"/>
          <w:b/>
          <w:iCs/>
          <w:sz w:val="22"/>
          <w:lang w:val="en-US" w:eastAsia="ja-JP"/>
        </w:rPr>
        <w:t xml:space="preserve">ollowing condition </w:t>
      </w:r>
      <w:r w:rsidR="00216C71" w:rsidRPr="002D51DD">
        <w:rPr>
          <w:rFonts w:eastAsia="ＭＳ 明朝" w:hint="eastAsia"/>
          <w:b/>
          <w:iCs/>
          <w:sz w:val="22"/>
          <w:lang w:val="en-US" w:eastAsia="ja-JP"/>
        </w:rPr>
        <w:t>of</w:t>
      </w:r>
      <w:r w:rsidRPr="002D51DD">
        <w:rPr>
          <w:rFonts w:eastAsia="ＭＳ 明朝" w:hint="eastAsia"/>
          <w:b/>
          <w:iCs/>
          <w:sz w:val="22"/>
          <w:lang w:val="en-US" w:eastAsia="ja-JP"/>
        </w:rPr>
        <w:t xml:space="preserve"> N=1 for SSB based RLM should be kept</w:t>
      </w:r>
      <w:r w:rsidR="005308B8" w:rsidRPr="002D51DD">
        <w:rPr>
          <w:rFonts w:eastAsia="ＭＳ 明朝" w:hint="eastAsia"/>
          <w:b/>
          <w:iCs/>
          <w:sz w:val="22"/>
          <w:lang w:val="en-US" w:eastAsia="ja-JP"/>
        </w:rPr>
        <w:t xml:space="preserve"> in TS 38.133</w:t>
      </w:r>
      <w:r w:rsidRPr="002D51DD">
        <w:rPr>
          <w:rFonts w:eastAsia="ＭＳ 明朝" w:hint="eastAsia"/>
          <w:b/>
          <w:iCs/>
          <w:sz w:val="22"/>
          <w:lang w:val="en-US" w:eastAsia="ja-JP"/>
        </w:rPr>
        <w:t>.</w:t>
      </w:r>
    </w:p>
    <w:p w14:paraId="23F09616" w14:textId="77777777" w:rsidR="00242F38" w:rsidRPr="002D51DD" w:rsidRDefault="00242F38" w:rsidP="00242F38">
      <w:pPr>
        <w:pStyle w:val="a3"/>
        <w:numPr>
          <w:ilvl w:val="0"/>
          <w:numId w:val="31"/>
        </w:numPr>
        <w:spacing w:after="120"/>
        <w:ind w:leftChars="0"/>
        <w:jc w:val="both"/>
        <w:rPr>
          <w:rFonts w:eastAsia="ＭＳ 明朝"/>
          <w:b/>
          <w:iCs/>
          <w:sz w:val="22"/>
          <w:lang w:eastAsia="ja-JP"/>
        </w:rPr>
      </w:pPr>
      <w:r w:rsidRPr="002D51DD">
        <w:rPr>
          <w:rFonts w:eastAsia="ＭＳ 明朝"/>
          <w:b/>
          <w:iCs/>
          <w:sz w:val="22"/>
          <w:lang w:eastAsia="ja-JP"/>
        </w:rPr>
        <w:lastRenderedPageBreak/>
        <w:t>if the SSB configured for RLM is QCL-Type D and TDMed to CSI-RS resources configured for L1-RSRP reporting, and the QCL association is known to UE</w:t>
      </w:r>
    </w:p>
    <w:p w14:paraId="79C92D09" w14:textId="413537A3" w:rsidR="009D7B40" w:rsidRPr="002D51DD" w:rsidRDefault="00242F38" w:rsidP="007D6124">
      <w:pPr>
        <w:spacing w:before="240" w:after="120"/>
        <w:jc w:val="both"/>
        <w:rPr>
          <w:rFonts w:eastAsia="ＭＳ 明朝"/>
          <w:iCs/>
          <w:sz w:val="22"/>
          <w:lang w:val="en-US" w:eastAsia="ja-JP"/>
        </w:rPr>
      </w:pPr>
      <w:r w:rsidRPr="002D51DD">
        <w:rPr>
          <w:rFonts w:eastAsia="ＭＳ 明朝" w:hint="eastAsia"/>
          <w:iCs/>
          <w:sz w:val="22"/>
          <w:lang w:val="en-US" w:eastAsia="ja-JP"/>
        </w:rPr>
        <w:t xml:space="preserve">For CSI-RS based RLM, </w:t>
      </w:r>
      <w:r w:rsidR="007D6124" w:rsidRPr="002D51DD">
        <w:rPr>
          <w:rFonts w:eastAsia="ＭＳ 明朝"/>
          <w:iCs/>
          <w:sz w:val="22"/>
          <w:lang w:val="en-US" w:eastAsia="ja-JP"/>
        </w:rPr>
        <w:t>the condition needs to be kept, since Rx beam information is available based on SSB or CSI-RS that is used for beam management. Following proposal is made based on the discussion.</w:t>
      </w:r>
    </w:p>
    <w:p w14:paraId="1E4F0B80" w14:textId="2A09039F" w:rsidR="005308B8" w:rsidRPr="002D51DD" w:rsidRDefault="005308B8" w:rsidP="005308B8">
      <w:pPr>
        <w:spacing w:before="240" w:after="120"/>
        <w:jc w:val="both"/>
        <w:rPr>
          <w:rFonts w:eastAsia="ＭＳ 明朝"/>
          <w:b/>
          <w:iCs/>
          <w:sz w:val="22"/>
          <w:lang w:val="en-US" w:eastAsia="ja-JP"/>
        </w:rPr>
      </w:pPr>
      <w:r w:rsidRPr="002D51DD">
        <w:rPr>
          <w:rFonts w:eastAsia="ＭＳ 明朝" w:hint="eastAsia"/>
          <w:b/>
          <w:iCs/>
          <w:sz w:val="22"/>
          <w:u w:val="single"/>
          <w:lang w:val="en-US" w:eastAsia="ja-JP"/>
        </w:rPr>
        <w:t xml:space="preserve">Proposal </w:t>
      </w:r>
      <w:r w:rsidR="008660E4">
        <w:rPr>
          <w:rFonts w:eastAsia="ＭＳ 明朝"/>
          <w:b/>
          <w:iCs/>
          <w:sz w:val="22"/>
          <w:u w:val="single"/>
          <w:lang w:val="en-US" w:eastAsia="ja-JP"/>
        </w:rPr>
        <w:t>2</w:t>
      </w:r>
      <w:r w:rsidRPr="002D51DD">
        <w:rPr>
          <w:rFonts w:eastAsia="ＭＳ 明朝" w:hint="eastAsia"/>
          <w:b/>
          <w:iCs/>
          <w:sz w:val="22"/>
          <w:lang w:val="en-US" w:eastAsia="ja-JP"/>
        </w:rPr>
        <w:t xml:space="preserve">: </w:t>
      </w:r>
      <w:r w:rsidR="007D6124" w:rsidRPr="002D51DD">
        <w:rPr>
          <w:rFonts w:eastAsia="ＭＳ 明朝"/>
          <w:b/>
          <w:iCs/>
          <w:sz w:val="22"/>
          <w:lang w:val="en-US" w:eastAsia="ja-JP"/>
        </w:rPr>
        <w:t>F</w:t>
      </w:r>
      <w:r w:rsidRPr="002D51DD">
        <w:rPr>
          <w:rFonts w:eastAsia="ＭＳ 明朝" w:hint="eastAsia"/>
          <w:b/>
          <w:iCs/>
          <w:sz w:val="22"/>
          <w:lang w:val="en-US" w:eastAsia="ja-JP"/>
        </w:rPr>
        <w:t xml:space="preserve">ollowing condition </w:t>
      </w:r>
      <w:r w:rsidR="00216C71" w:rsidRPr="002D51DD">
        <w:rPr>
          <w:rFonts w:eastAsia="ＭＳ 明朝" w:hint="eastAsia"/>
          <w:b/>
          <w:iCs/>
          <w:sz w:val="22"/>
          <w:lang w:val="en-US" w:eastAsia="ja-JP"/>
        </w:rPr>
        <w:t>of</w:t>
      </w:r>
      <w:r w:rsidRPr="002D51DD">
        <w:rPr>
          <w:rFonts w:eastAsia="ＭＳ 明朝" w:hint="eastAsia"/>
          <w:b/>
          <w:iCs/>
          <w:sz w:val="22"/>
          <w:lang w:val="en-US" w:eastAsia="ja-JP"/>
        </w:rPr>
        <w:t xml:space="preserve"> N=1 for CSI-RS based RLM should be kept in TS 38.133.</w:t>
      </w:r>
    </w:p>
    <w:p w14:paraId="58FB50F3" w14:textId="0E6B9D26" w:rsidR="007D6124" w:rsidRPr="002D51DD" w:rsidRDefault="007D6124" w:rsidP="007D6124">
      <w:pPr>
        <w:pStyle w:val="a3"/>
        <w:numPr>
          <w:ilvl w:val="0"/>
          <w:numId w:val="31"/>
        </w:numPr>
        <w:spacing w:after="120"/>
        <w:ind w:leftChars="0"/>
        <w:jc w:val="both"/>
        <w:rPr>
          <w:rFonts w:eastAsia="ＭＳ 明朝"/>
          <w:b/>
          <w:iCs/>
          <w:sz w:val="22"/>
          <w:lang w:eastAsia="ja-JP"/>
        </w:rPr>
      </w:pPr>
      <w:r w:rsidRPr="002D51DD">
        <w:rPr>
          <w:rFonts w:eastAsia="ＭＳ 明朝"/>
          <w:b/>
          <w:iCs/>
          <w:sz w:val="22"/>
          <w:lang w:eastAsia="ja-JP"/>
        </w:rPr>
        <w:t>if the CSI-RS resource configured for RLM is QCL-Type D and TDMed to CSI-RS resources configured for L1-RSRP reporting or SSBs configured for L1-RSRP reporting, all CSI-RS resources configured for RLM are mutually TDMed, and the QCL association is known to UE</w:t>
      </w:r>
    </w:p>
    <w:p w14:paraId="793D0F53" w14:textId="77777777" w:rsidR="00ED0B96" w:rsidRPr="002D51DD" w:rsidRDefault="00ED0B96" w:rsidP="00C80011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val="en-US" w:eastAsia="ja-JP"/>
        </w:rPr>
      </w:pPr>
      <w:r w:rsidRPr="002D51DD">
        <w:rPr>
          <w:rFonts w:ascii="Arial" w:eastAsia="ＭＳ 明朝" w:hAnsi="Arial"/>
          <w:sz w:val="32"/>
          <w:lang w:val="en-US" w:eastAsia="ja-JP"/>
        </w:rPr>
        <w:t>Conclusion</w:t>
      </w:r>
    </w:p>
    <w:p w14:paraId="3681E1C8" w14:textId="3F05DCD2" w:rsidR="00ED0B96" w:rsidRPr="002D51DD" w:rsidRDefault="00ED0B96" w:rsidP="00ED0B96">
      <w:pPr>
        <w:spacing w:after="120"/>
        <w:jc w:val="both"/>
        <w:rPr>
          <w:rFonts w:eastAsia="ＭＳ 明朝"/>
          <w:iCs/>
          <w:sz w:val="22"/>
          <w:lang w:val="en-US" w:eastAsia="ja-JP"/>
        </w:rPr>
      </w:pPr>
      <w:r w:rsidRPr="002D51DD">
        <w:rPr>
          <w:rFonts w:eastAsia="ＭＳ 明朝"/>
          <w:iCs/>
          <w:sz w:val="22"/>
          <w:lang w:val="en-US" w:eastAsia="ja-JP"/>
        </w:rPr>
        <w:t>In this contribution, we provide</w:t>
      </w:r>
      <w:r w:rsidR="00205F85" w:rsidRPr="002D51DD">
        <w:rPr>
          <w:rFonts w:eastAsia="ＭＳ 明朝"/>
          <w:iCs/>
          <w:sz w:val="22"/>
          <w:lang w:val="en-US" w:eastAsia="ja-JP"/>
        </w:rPr>
        <w:t>d</w:t>
      </w:r>
      <w:r w:rsidRPr="002D51DD">
        <w:rPr>
          <w:rFonts w:eastAsia="ＭＳ 明朝"/>
          <w:iCs/>
          <w:sz w:val="22"/>
          <w:lang w:val="en-US" w:eastAsia="ja-JP"/>
        </w:rPr>
        <w:t xml:space="preserve"> our views on </w:t>
      </w:r>
      <w:r w:rsidR="00F4483F" w:rsidRPr="002D51DD">
        <w:rPr>
          <w:rFonts w:eastAsia="ＭＳ 明朝"/>
          <w:iCs/>
          <w:sz w:val="22"/>
          <w:lang w:val="en-US" w:eastAsia="ja-JP"/>
        </w:rPr>
        <w:t>requirements of</w:t>
      </w:r>
      <w:r w:rsidR="005A65DD" w:rsidRPr="002D51DD">
        <w:rPr>
          <w:rFonts w:eastAsia="ＭＳ 明朝" w:hint="eastAsia"/>
          <w:iCs/>
          <w:sz w:val="22"/>
          <w:lang w:val="en-US" w:eastAsia="ja-JP"/>
        </w:rPr>
        <w:t xml:space="preserve"> </w:t>
      </w:r>
      <w:r w:rsidR="00A32B03" w:rsidRPr="002D51DD">
        <w:rPr>
          <w:rFonts w:eastAsia="ＭＳ 明朝" w:hint="eastAsia"/>
          <w:iCs/>
          <w:sz w:val="22"/>
          <w:lang w:val="en-US" w:eastAsia="ja-JP"/>
        </w:rPr>
        <w:t>radio link monitoring</w:t>
      </w:r>
      <w:r w:rsidR="005A65DD" w:rsidRPr="002D51DD">
        <w:rPr>
          <w:rFonts w:eastAsia="ＭＳ 明朝"/>
          <w:iCs/>
          <w:sz w:val="22"/>
          <w:lang w:val="en-US" w:eastAsia="ja-JP"/>
        </w:rPr>
        <w:t>, and we made following</w:t>
      </w:r>
      <w:r w:rsidR="008C7F55" w:rsidRPr="002D51DD">
        <w:rPr>
          <w:rFonts w:eastAsia="ＭＳ 明朝" w:hint="eastAsia"/>
          <w:iCs/>
          <w:sz w:val="22"/>
          <w:lang w:val="en-US" w:eastAsia="ja-JP"/>
        </w:rPr>
        <w:t xml:space="preserve"> </w:t>
      </w:r>
      <w:r w:rsidR="00F4483F" w:rsidRPr="002D51DD">
        <w:rPr>
          <w:rFonts w:eastAsia="ＭＳ 明朝"/>
          <w:iCs/>
          <w:sz w:val="22"/>
          <w:lang w:val="en-US" w:eastAsia="ja-JP"/>
        </w:rPr>
        <w:t>proposals</w:t>
      </w:r>
      <w:r w:rsidRPr="002D51DD">
        <w:rPr>
          <w:rFonts w:eastAsia="ＭＳ 明朝"/>
          <w:iCs/>
          <w:sz w:val="22"/>
          <w:lang w:val="en-US" w:eastAsia="ja-JP"/>
        </w:rPr>
        <w:t>.</w:t>
      </w:r>
    </w:p>
    <w:p w14:paraId="3F67E3B1" w14:textId="0F969650" w:rsidR="002F7E8A" w:rsidRDefault="002F7E8A" w:rsidP="002F7E8A">
      <w:pPr>
        <w:spacing w:before="240" w:after="120"/>
        <w:jc w:val="both"/>
        <w:rPr>
          <w:rFonts w:eastAsia="ＭＳ 明朝"/>
          <w:b/>
          <w:iCs/>
          <w:sz w:val="22"/>
          <w:lang w:val="en-US" w:eastAsia="ja-JP"/>
        </w:rPr>
      </w:pPr>
      <w:r w:rsidRPr="002D51DD">
        <w:rPr>
          <w:rFonts w:eastAsia="ＭＳ 明朝" w:hint="eastAsia"/>
          <w:b/>
          <w:iCs/>
          <w:sz w:val="22"/>
          <w:u w:val="single"/>
          <w:lang w:val="en-US" w:eastAsia="ja-JP"/>
        </w:rPr>
        <w:t xml:space="preserve">Proposal </w:t>
      </w:r>
      <w:r>
        <w:rPr>
          <w:rFonts w:eastAsia="ＭＳ 明朝" w:hint="eastAsia"/>
          <w:b/>
          <w:iCs/>
          <w:sz w:val="22"/>
          <w:u w:val="single"/>
          <w:lang w:val="en-US" w:eastAsia="ja-JP"/>
        </w:rPr>
        <w:t>1</w:t>
      </w:r>
      <w:r w:rsidRPr="002D51DD">
        <w:rPr>
          <w:rFonts w:eastAsia="ＭＳ 明朝" w:hint="eastAsia"/>
          <w:b/>
          <w:iCs/>
          <w:sz w:val="22"/>
          <w:lang w:val="en-US" w:eastAsia="ja-JP"/>
        </w:rPr>
        <w:t xml:space="preserve">: </w:t>
      </w:r>
      <w:r w:rsidRPr="002D51DD">
        <w:rPr>
          <w:rFonts w:eastAsia="ＭＳ 明朝"/>
          <w:b/>
          <w:iCs/>
          <w:sz w:val="22"/>
          <w:lang w:val="en-US" w:eastAsia="ja-JP"/>
        </w:rPr>
        <w:t>F</w:t>
      </w:r>
      <w:r w:rsidRPr="002D51DD">
        <w:rPr>
          <w:rFonts w:eastAsia="ＭＳ 明朝" w:hint="eastAsia"/>
          <w:b/>
          <w:iCs/>
          <w:sz w:val="22"/>
          <w:lang w:val="en-US" w:eastAsia="ja-JP"/>
        </w:rPr>
        <w:t>ollowing condition of N=1 for SSB based RLM should be kept in TS 38.133.</w:t>
      </w:r>
    </w:p>
    <w:p w14:paraId="73162013" w14:textId="77777777" w:rsidR="002F7E8A" w:rsidRPr="002D51DD" w:rsidRDefault="002F7E8A" w:rsidP="002F7E8A">
      <w:pPr>
        <w:pStyle w:val="a3"/>
        <w:numPr>
          <w:ilvl w:val="0"/>
          <w:numId w:val="31"/>
        </w:numPr>
        <w:spacing w:after="120"/>
        <w:ind w:leftChars="0"/>
        <w:jc w:val="both"/>
        <w:rPr>
          <w:rFonts w:eastAsia="ＭＳ 明朝"/>
          <w:b/>
          <w:iCs/>
          <w:sz w:val="22"/>
          <w:lang w:eastAsia="ja-JP"/>
        </w:rPr>
      </w:pPr>
      <w:r w:rsidRPr="002D51DD">
        <w:rPr>
          <w:rFonts w:eastAsia="ＭＳ 明朝"/>
          <w:b/>
          <w:iCs/>
          <w:sz w:val="22"/>
          <w:lang w:eastAsia="ja-JP"/>
        </w:rPr>
        <w:t>if the SSB configured for RLM is QCL-Type D and TDMed to CSI-RS resources configured for L1-RSRP reporting, and the QCL association is known to UE</w:t>
      </w:r>
    </w:p>
    <w:p w14:paraId="1473AF13" w14:textId="77777777" w:rsidR="002F7E8A" w:rsidRPr="002D51DD" w:rsidRDefault="002F7E8A" w:rsidP="002F7E8A">
      <w:pPr>
        <w:spacing w:before="240" w:after="120"/>
        <w:jc w:val="both"/>
        <w:rPr>
          <w:rFonts w:eastAsia="ＭＳ 明朝"/>
          <w:b/>
          <w:iCs/>
          <w:sz w:val="22"/>
          <w:lang w:val="en-US" w:eastAsia="ja-JP"/>
        </w:rPr>
      </w:pPr>
      <w:r w:rsidRPr="002D51DD">
        <w:rPr>
          <w:rFonts w:eastAsia="ＭＳ 明朝" w:hint="eastAsia"/>
          <w:b/>
          <w:iCs/>
          <w:sz w:val="22"/>
          <w:u w:val="single"/>
          <w:lang w:val="en-US" w:eastAsia="ja-JP"/>
        </w:rPr>
        <w:t xml:space="preserve">Proposal </w:t>
      </w:r>
      <w:r>
        <w:rPr>
          <w:rFonts w:eastAsia="ＭＳ 明朝"/>
          <w:b/>
          <w:iCs/>
          <w:sz w:val="22"/>
          <w:u w:val="single"/>
          <w:lang w:val="en-US" w:eastAsia="ja-JP"/>
        </w:rPr>
        <w:t>2</w:t>
      </w:r>
      <w:r w:rsidRPr="002D51DD">
        <w:rPr>
          <w:rFonts w:eastAsia="ＭＳ 明朝" w:hint="eastAsia"/>
          <w:b/>
          <w:iCs/>
          <w:sz w:val="22"/>
          <w:lang w:val="en-US" w:eastAsia="ja-JP"/>
        </w:rPr>
        <w:t xml:space="preserve">: </w:t>
      </w:r>
      <w:r w:rsidRPr="002D51DD">
        <w:rPr>
          <w:rFonts w:eastAsia="ＭＳ 明朝"/>
          <w:b/>
          <w:iCs/>
          <w:sz w:val="22"/>
          <w:lang w:val="en-US" w:eastAsia="ja-JP"/>
        </w:rPr>
        <w:t>F</w:t>
      </w:r>
      <w:r w:rsidRPr="002D51DD">
        <w:rPr>
          <w:rFonts w:eastAsia="ＭＳ 明朝" w:hint="eastAsia"/>
          <w:b/>
          <w:iCs/>
          <w:sz w:val="22"/>
          <w:lang w:val="en-US" w:eastAsia="ja-JP"/>
        </w:rPr>
        <w:t>ollowing condition of N=1 for CSI-RS based RLM should be kept in TS 38.133.</w:t>
      </w:r>
    </w:p>
    <w:p w14:paraId="415A9E32" w14:textId="187B7BA2" w:rsidR="002D51DD" w:rsidRPr="002F7E8A" w:rsidRDefault="002F7E8A" w:rsidP="002F7E8A">
      <w:pPr>
        <w:pStyle w:val="a3"/>
        <w:numPr>
          <w:ilvl w:val="0"/>
          <w:numId w:val="31"/>
        </w:numPr>
        <w:spacing w:after="120"/>
        <w:ind w:leftChars="0"/>
        <w:jc w:val="both"/>
        <w:rPr>
          <w:rFonts w:eastAsia="ＭＳ 明朝"/>
          <w:b/>
          <w:iCs/>
          <w:sz w:val="22"/>
          <w:lang w:eastAsia="ja-JP"/>
        </w:rPr>
      </w:pPr>
      <w:r w:rsidRPr="002D51DD">
        <w:rPr>
          <w:rFonts w:eastAsia="ＭＳ 明朝"/>
          <w:b/>
          <w:iCs/>
          <w:sz w:val="22"/>
          <w:lang w:eastAsia="ja-JP"/>
        </w:rPr>
        <w:t>if the CSI-RS resource configured for RLM is QCL-Type D and TDMed to CSI-RS resources configured for L1-RSRP reporting or SSBs configured for L1-RSRP reporting, all CSI-RS resources configured for RLM are mutually TDMed, and the QCL association is known to UE</w:t>
      </w:r>
    </w:p>
    <w:p w14:paraId="18FE74EA" w14:textId="77777777" w:rsidR="00ED0B96" w:rsidRPr="002D51DD" w:rsidRDefault="00ED0B96" w:rsidP="00ED0B96">
      <w:pPr>
        <w:keepNext/>
        <w:keepLines/>
        <w:pBdr>
          <w:top w:val="single" w:sz="12" w:space="2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val="en-US" w:eastAsia="ja-JP"/>
        </w:rPr>
      </w:pPr>
      <w:r w:rsidRPr="002D51DD">
        <w:rPr>
          <w:rFonts w:ascii="Arial" w:eastAsia="ＭＳ 明朝" w:hAnsi="Arial"/>
          <w:sz w:val="32"/>
          <w:lang w:val="en-US" w:eastAsia="ja-JP"/>
        </w:rPr>
        <w:t>Reference</w:t>
      </w:r>
    </w:p>
    <w:p w14:paraId="37F15DC8" w14:textId="153AE945" w:rsidR="00627082" w:rsidRPr="00290CDA" w:rsidRDefault="00627082" w:rsidP="007D6124">
      <w:pPr>
        <w:numPr>
          <w:ilvl w:val="0"/>
          <w:numId w:val="1"/>
        </w:numPr>
        <w:spacing w:after="180"/>
        <w:jc w:val="both"/>
        <w:rPr>
          <w:rFonts w:eastAsiaTheme="minorEastAsia"/>
          <w:sz w:val="22"/>
          <w:lang w:val="en-US" w:eastAsia="ja-JP"/>
        </w:rPr>
      </w:pPr>
      <w:r w:rsidRPr="002D51DD">
        <w:rPr>
          <w:rFonts w:eastAsiaTheme="minorEastAsia" w:hint="eastAsia"/>
          <w:sz w:val="22"/>
          <w:lang w:val="en-US" w:eastAsia="ja-JP"/>
        </w:rPr>
        <w:t>3GPP, TS38.133</w:t>
      </w:r>
      <w:r w:rsidR="009F56CF" w:rsidRPr="002D51DD">
        <w:rPr>
          <w:rFonts w:eastAsiaTheme="minorEastAsia"/>
          <w:sz w:val="22"/>
          <w:lang w:val="en-US" w:eastAsia="ja-JP"/>
        </w:rPr>
        <w:t xml:space="preserve"> v15.4.0, Dec. 2018.</w:t>
      </w:r>
    </w:p>
    <w:sectPr w:rsidR="00627082" w:rsidRPr="00290CDA" w:rsidSect="00ED0B96">
      <w:pgSz w:w="11906" w:h="16838" w:code="9"/>
      <w:pgMar w:top="1021" w:right="1021" w:bottom="1021" w:left="102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14E18C" w14:textId="77777777" w:rsidR="008F453A" w:rsidRDefault="008F453A" w:rsidP="00C61991">
      <w:r>
        <w:separator/>
      </w:r>
    </w:p>
  </w:endnote>
  <w:endnote w:type="continuationSeparator" w:id="0">
    <w:p w14:paraId="008250AB" w14:textId="77777777" w:rsidR="008F453A" w:rsidRDefault="008F453A" w:rsidP="00C61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ＭＳ 明朝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15120B" w14:textId="77777777" w:rsidR="008F453A" w:rsidRDefault="008F453A" w:rsidP="00C61991">
      <w:r>
        <w:separator/>
      </w:r>
    </w:p>
  </w:footnote>
  <w:footnote w:type="continuationSeparator" w:id="0">
    <w:p w14:paraId="3DEE1A1E" w14:textId="77777777" w:rsidR="008F453A" w:rsidRDefault="008F453A" w:rsidP="00C61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034A3"/>
    <w:multiLevelType w:val="hybridMultilevel"/>
    <w:tmpl w:val="351A734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3057422"/>
    <w:multiLevelType w:val="hybridMultilevel"/>
    <w:tmpl w:val="350424FE"/>
    <w:lvl w:ilvl="0" w:tplc="5198B3BA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812925"/>
    <w:multiLevelType w:val="hybridMultilevel"/>
    <w:tmpl w:val="DB0635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94135B"/>
    <w:multiLevelType w:val="hybridMultilevel"/>
    <w:tmpl w:val="A1EED16C"/>
    <w:lvl w:ilvl="0" w:tplc="A92ED7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4EE472">
      <w:start w:val="10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962D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EC3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BC71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DE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725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AEB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D2DF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097429"/>
    <w:multiLevelType w:val="hybridMultilevel"/>
    <w:tmpl w:val="2C285BF4"/>
    <w:lvl w:ilvl="0" w:tplc="4AECB87E">
      <w:start w:val="1"/>
      <w:numFmt w:val="decimal"/>
      <w:lvlText w:val="Case a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3B79D8"/>
    <w:multiLevelType w:val="hybridMultilevel"/>
    <w:tmpl w:val="0D3408B0"/>
    <w:lvl w:ilvl="0" w:tplc="09E84EA8">
      <w:start w:val="1"/>
      <w:numFmt w:val="decimal"/>
      <w:lvlText w:val="Case b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4103EA9"/>
    <w:multiLevelType w:val="hybridMultilevel"/>
    <w:tmpl w:val="2F7284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BFA4EC9"/>
    <w:multiLevelType w:val="hybridMultilevel"/>
    <w:tmpl w:val="A17EE68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2F0AE19A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BCD5C24"/>
    <w:multiLevelType w:val="hybridMultilevel"/>
    <w:tmpl w:val="2E2A65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B37FCD"/>
    <w:multiLevelType w:val="hybridMultilevel"/>
    <w:tmpl w:val="5E381B82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C40B39"/>
    <w:multiLevelType w:val="hybridMultilevel"/>
    <w:tmpl w:val="05388BBA"/>
    <w:lvl w:ilvl="0" w:tplc="E298828C">
      <w:start w:val="1"/>
      <w:numFmt w:val="decimal"/>
      <w:lvlText w:val="Option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1EE1C99"/>
    <w:multiLevelType w:val="hybridMultilevel"/>
    <w:tmpl w:val="815AD768"/>
    <w:lvl w:ilvl="0" w:tplc="4AECB87E">
      <w:start w:val="1"/>
      <w:numFmt w:val="decimal"/>
      <w:lvlText w:val="Case a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6AC766D"/>
    <w:multiLevelType w:val="hybridMultilevel"/>
    <w:tmpl w:val="136EC4DC"/>
    <w:lvl w:ilvl="0" w:tplc="DCF8A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0E0E44">
      <w:start w:val="67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C1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0D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1CB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A4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6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AE0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661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83718D3"/>
    <w:multiLevelType w:val="hybridMultilevel"/>
    <w:tmpl w:val="21DA1B56"/>
    <w:lvl w:ilvl="0" w:tplc="73562364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1850F5E"/>
    <w:multiLevelType w:val="hybridMultilevel"/>
    <w:tmpl w:val="A51A80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3397696"/>
    <w:multiLevelType w:val="hybridMultilevel"/>
    <w:tmpl w:val="6E901EF4"/>
    <w:lvl w:ilvl="0" w:tplc="73562364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38A2624"/>
    <w:multiLevelType w:val="hybridMultilevel"/>
    <w:tmpl w:val="C3005D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F462A5"/>
    <w:multiLevelType w:val="hybridMultilevel"/>
    <w:tmpl w:val="5AAC12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51F5770"/>
    <w:multiLevelType w:val="hybridMultilevel"/>
    <w:tmpl w:val="36BE818E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88D5362"/>
    <w:multiLevelType w:val="hybridMultilevel"/>
    <w:tmpl w:val="CFF0BA92"/>
    <w:lvl w:ilvl="0" w:tplc="A0B48014">
      <w:start w:val="1"/>
      <w:numFmt w:val="bullet"/>
      <w:lvlText w:val="–"/>
      <w:lvlJc w:val="left"/>
      <w:pPr>
        <w:ind w:left="1140" w:hanging="420"/>
      </w:pPr>
      <w:rPr>
        <w:rFonts w:ascii="Arial" w:hAnsi="Arial" w:hint="default"/>
      </w:rPr>
    </w:lvl>
    <w:lvl w:ilvl="1" w:tplc="5B44CB08">
      <w:start w:val="2"/>
      <w:numFmt w:val="bullet"/>
      <w:lvlText w:val="-"/>
      <w:lvlJc w:val="left"/>
      <w:pPr>
        <w:ind w:left="1560" w:hanging="42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596E14A9"/>
    <w:multiLevelType w:val="hybridMultilevel"/>
    <w:tmpl w:val="862601E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5A4606D8"/>
    <w:multiLevelType w:val="hybridMultilevel"/>
    <w:tmpl w:val="7450B11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39A54A2"/>
    <w:multiLevelType w:val="hybridMultilevel"/>
    <w:tmpl w:val="912E26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9B49C0"/>
    <w:multiLevelType w:val="hybridMultilevel"/>
    <w:tmpl w:val="2C6C7964"/>
    <w:lvl w:ilvl="0" w:tplc="8278A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883E4">
      <w:start w:val="17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6A89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981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AE0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A33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9AB5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58D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88E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7D65A56"/>
    <w:multiLevelType w:val="hybridMultilevel"/>
    <w:tmpl w:val="BE2C2E68"/>
    <w:lvl w:ilvl="0" w:tplc="A8DC9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CA5884">
      <w:start w:val="6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C9CE4">
      <w:start w:val="6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5C5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F45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86A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1C1C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428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FCF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B63026C"/>
    <w:multiLevelType w:val="hybridMultilevel"/>
    <w:tmpl w:val="46464678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9C0ACC"/>
    <w:multiLevelType w:val="hybridMultilevel"/>
    <w:tmpl w:val="C542F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49263E4"/>
    <w:multiLevelType w:val="hybridMultilevel"/>
    <w:tmpl w:val="B620651C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51140F"/>
    <w:multiLevelType w:val="hybridMultilevel"/>
    <w:tmpl w:val="778A638C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4"/>
  </w:num>
  <w:num w:numId="3">
    <w:abstractNumId w:val="1"/>
  </w:num>
  <w:num w:numId="4">
    <w:abstractNumId w:val="9"/>
  </w:num>
  <w:num w:numId="5">
    <w:abstractNumId w:val="12"/>
  </w:num>
  <w:num w:numId="6">
    <w:abstractNumId w:val="17"/>
  </w:num>
  <w:num w:numId="7">
    <w:abstractNumId w:val="4"/>
  </w:num>
  <w:num w:numId="8">
    <w:abstractNumId w:val="5"/>
  </w:num>
  <w:num w:numId="9">
    <w:abstractNumId w:val="22"/>
  </w:num>
  <w:num w:numId="10">
    <w:abstractNumId w:val="30"/>
  </w:num>
  <w:num w:numId="11">
    <w:abstractNumId w:val="11"/>
  </w:num>
  <w:num w:numId="12">
    <w:abstractNumId w:val="2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25"/>
  </w:num>
  <w:num w:numId="15">
    <w:abstractNumId w:val="21"/>
  </w:num>
  <w:num w:numId="16">
    <w:abstractNumId w:val="23"/>
  </w:num>
  <w:num w:numId="17">
    <w:abstractNumId w:val="29"/>
  </w:num>
  <w:num w:numId="18">
    <w:abstractNumId w:val="0"/>
  </w:num>
  <w:num w:numId="19">
    <w:abstractNumId w:val="31"/>
  </w:num>
  <w:num w:numId="20">
    <w:abstractNumId w:val="15"/>
  </w:num>
  <w:num w:numId="21">
    <w:abstractNumId w:val="26"/>
  </w:num>
  <w:num w:numId="22">
    <w:abstractNumId w:val="13"/>
  </w:num>
  <w:num w:numId="23">
    <w:abstractNumId w:val="16"/>
  </w:num>
  <w:num w:numId="24">
    <w:abstractNumId w:val="6"/>
  </w:num>
  <w:num w:numId="25">
    <w:abstractNumId w:val="27"/>
  </w:num>
  <w:num w:numId="26">
    <w:abstractNumId w:val="3"/>
  </w:num>
  <w:num w:numId="27">
    <w:abstractNumId w:val="10"/>
  </w:num>
  <w:num w:numId="28">
    <w:abstractNumId w:val="2"/>
  </w:num>
  <w:num w:numId="29">
    <w:abstractNumId w:val="14"/>
  </w:num>
  <w:num w:numId="30">
    <w:abstractNumId w:val="20"/>
  </w:num>
  <w:num w:numId="31">
    <w:abstractNumId w:val="19"/>
  </w:num>
  <w:num w:numId="32">
    <w:abstractNumId w:val="7"/>
  </w:num>
  <w:num w:numId="33">
    <w:abstractNumId w:val="18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trackRevisions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96"/>
    <w:rsid w:val="00000AEA"/>
    <w:rsid w:val="00000FED"/>
    <w:rsid w:val="00012728"/>
    <w:rsid w:val="00012B37"/>
    <w:rsid w:val="00013388"/>
    <w:rsid w:val="000143BA"/>
    <w:rsid w:val="00017CEA"/>
    <w:rsid w:val="00020C55"/>
    <w:rsid w:val="00025BC7"/>
    <w:rsid w:val="0002661F"/>
    <w:rsid w:val="00033AD0"/>
    <w:rsid w:val="0003450A"/>
    <w:rsid w:val="00042FF5"/>
    <w:rsid w:val="000443BF"/>
    <w:rsid w:val="00052323"/>
    <w:rsid w:val="00052FB7"/>
    <w:rsid w:val="00052FDD"/>
    <w:rsid w:val="000624C6"/>
    <w:rsid w:val="00065351"/>
    <w:rsid w:val="000667F9"/>
    <w:rsid w:val="000707D2"/>
    <w:rsid w:val="00070888"/>
    <w:rsid w:val="00070F23"/>
    <w:rsid w:val="00073359"/>
    <w:rsid w:val="000744DF"/>
    <w:rsid w:val="00076987"/>
    <w:rsid w:val="00080CEA"/>
    <w:rsid w:val="00082C84"/>
    <w:rsid w:val="00083035"/>
    <w:rsid w:val="00083CBB"/>
    <w:rsid w:val="00084390"/>
    <w:rsid w:val="0008631D"/>
    <w:rsid w:val="00086FB0"/>
    <w:rsid w:val="00090E61"/>
    <w:rsid w:val="00092946"/>
    <w:rsid w:val="00094AC2"/>
    <w:rsid w:val="000A3451"/>
    <w:rsid w:val="000B0E56"/>
    <w:rsid w:val="000B0FE2"/>
    <w:rsid w:val="000B126B"/>
    <w:rsid w:val="000B2263"/>
    <w:rsid w:val="000B25B1"/>
    <w:rsid w:val="000B25FF"/>
    <w:rsid w:val="000B2D8A"/>
    <w:rsid w:val="000B4266"/>
    <w:rsid w:val="000B4B79"/>
    <w:rsid w:val="000B6257"/>
    <w:rsid w:val="000B68F4"/>
    <w:rsid w:val="000C009B"/>
    <w:rsid w:val="000D1D52"/>
    <w:rsid w:val="000D2AE1"/>
    <w:rsid w:val="000D6CEF"/>
    <w:rsid w:val="000D7A9D"/>
    <w:rsid w:val="000E0AE7"/>
    <w:rsid w:val="000E0DC0"/>
    <w:rsid w:val="000F0B3B"/>
    <w:rsid w:val="000F4241"/>
    <w:rsid w:val="000F44F9"/>
    <w:rsid w:val="000F66D0"/>
    <w:rsid w:val="000F731D"/>
    <w:rsid w:val="000F7353"/>
    <w:rsid w:val="000F7F46"/>
    <w:rsid w:val="0010133D"/>
    <w:rsid w:val="00107AF0"/>
    <w:rsid w:val="001109AA"/>
    <w:rsid w:val="00113054"/>
    <w:rsid w:val="00117E74"/>
    <w:rsid w:val="00120DFA"/>
    <w:rsid w:val="0012540B"/>
    <w:rsid w:val="00135347"/>
    <w:rsid w:val="00140166"/>
    <w:rsid w:val="001607C2"/>
    <w:rsid w:val="001620D1"/>
    <w:rsid w:val="0016387C"/>
    <w:rsid w:val="00164E2E"/>
    <w:rsid w:val="00166FE1"/>
    <w:rsid w:val="00173C0E"/>
    <w:rsid w:val="00173DF9"/>
    <w:rsid w:val="00181B85"/>
    <w:rsid w:val="00182B54"/>
    <w:rsid w:val="00182BB8"/>
    <w:rsid w:val="00182D44"/>
    <w:rsid w:val="0018600E"/>
    <w:rsid w:val="001863FA"/>
    <w:rsid w:val="0019672F"/>
    <w:rsid w:val="001A0104"/>
    <w:rsid w:val="001A0E26"/>
    <w:rsid w:val="001A1468"/>
    <w:rsid w:val="001A2CDB"/>
    <w:rsid w:val="001A36FE"/>
    <w:rsid w:val="001B42D2"/>
    <w:rsid w:val="001B73D9"/>
    <w:rsid w:val="001C02D2"/>
    <w:rsid w:val="001C0739"/>
    <w:rsid w:val="001D0AF3"/>
    <w:rsid w:val="001D1E34"/>
    <w:rsid w:val="001D6222"/>
    <w:rsid w:val="001D6CF0"/>
    <w:rsid w:val="001E0CF9"/>
    <w:rsid w:val="001E2976"/>
    <w:rsid w:val="001E69A9"/>
    <w:rsid w:val="001E7903"/>
    <w:rsid w:val="001F126A"/>
    <w:rsid w:val="001F601B"/>
    <w:rsid w:val="001F666A"/>
    <w:rsid w:val="00203BC2"/>
    <w:rsid w:val="002047FA"/>
    <w:rsid w:val="00205F85"/>
    <w:rsid w:val="00211981"/>
    <w:rsid w:val="0021319F"/>
    <w:rsid w:val="00214507"/>
    <w:rsid w:val="00214CCF"/>
    <w:rsid w:val="0021680B"/>
    <w:rsid w:val="00216C71"/>
    <w:rsid w:val="002224ED"/>
    <w:rsid w:val="00231445"/>
    <w:rsid w:val="002323F2"/>
    <w:rsid w:val="00242F38"/>
    <w:rsid w:val="00245B52"/>
    <w:rsid w:val="00252644"/>
    <w:rsid w:val="00253465"/>
    <w:rsid w:val="002604E7"/>
    <w:rsid w:val="00262203"/>
    <w:rsid w:val="00266E0C"/>
    <w:rsid w:val="002736FC"/>
    <w:rsid w:val="002740B3"/>
    <w:rsid w:val="002764A4"/>
    <w:rsid w:val="002823A5"/>
    <w:rsid w:val="00286072"/>
    <w:rsid w:val="00286504"/>
    <w:rsid w:val="00287B31"/>
    <w:rsid w:val="00290059"/>
    <w:rsid w:val="00290CDA"/>
    <w:rsid w:val="00291AAB"/>
    <w:rsid w:val="00292E23"/>
    <w:rsid w:val="002953C8"/>
    <w:rsid w:val="002A0AE0"/>
    <w:rsid w:val="002A7DF1"/>
    <w:rsid w:val="002B0A86"/>
    <w:rsid w:val="002B2F5D"/>
    <w:rsid w:val="002B7954"/>
    <w:rsid w:val="002C294B"/>
    <w:rsid w:val="002C45BF"/>
    <w:rsid w:val="002C5C0D"/>
    <w:rsid w:val="002C7E36"/>
    <w:rsid w:val="002D1C93"/>
    <w:rsid w:val="002D483A"/>
    <w:rsid w:val="002D51DD"/>
    <w:rsid w:val="002E3D32"/>
    <w:rsid w:val="002E53CE"/>
    <w:rsid w:val="002F032D"/>
    <w:rsid w:val="002F2F5A"/>
    <w:rsid w:val="002F5CE7"/>
    <w:rsid w:val="002F6186"/>
    <w:rsid w:val="002F7B6F"/>
    <w:rsid w:val="002F7E8A"/>
    <w:rsid w:val="00313BC7"/>
    <w:rsid w:val="003179B3"/>
    <w:rsid w:val="00317C4B"/>
    <w:rsid w:val="003225E0"/>
    <w:rsid w:val="00326119"/>
    <w:rsid w:val="003315CC"/>
    <w:rsid w:val="00334414"/>
    <w:rsid w:val="00334F76"/>
    <w:rsid w:val="00335F46"/>
    <w:rsid w:val="00336325"/>
    <w:rsid w:val="00350B3B"/>
    <w:rsid w:val="003517E7"/>
    <w:rsid w:val="00354046"/>
    <w:rsid w:val="0035703B"/>
    <w:rsid w:val="00361768"/>
    <w:rsid w:val="00361A9D"/>
    <w:rsid w:val="00362E5B"/>
    <w:rsid w:val="003648EA"/>
    <w:rsid w:val="00367DB6"/>
    <w:rsid w:val="003714E9"/>
    <w:rsid w:val="00373D0F"/>
    <w:rsid w:val="00386E3C"/>
    <w:rsid w:val="003A26C7"/>
    <w:rsid w:val="003A2C1F"/>
    <w:rsid w:val="003A3F2E"/>
    <w:rsid w:val="003B058F"/>
    <w:rsid w:val="003B1DFA"/>
    <w:rsid w:val="003B71D3"/>
    <w:rsid w:val="003B7D28"/>
    <w:rsid w:val="003C0A71"/>
    <w:rsid w:val="003C2AC3"/>
    <w:rsid w:val="003C3F74"/>
    <w:rsid w:val="003C5CE6"/>
    <w:rsid w:val="003D4218"/>
    <w:rsid w:val="003D607B"/>
    <w:rsid w:val="003D6FE4"/>
    <w:rsid w:val="003D7464"/>
    <w:rsid w:val="003E44D0"/>
    <w:rsid w:val="003E61F3"/>
    <w:rsid w:val="003E6319"/>
    <w:rsid w:val="003F0A82"/>
    <w:rsid w:val="003F6314"/>
    <w:rsid w:val="003F6A7B"/>
    <w:rsid w:val="00403BB2"/>
    <w:rsid w:val="00407203"/>
    <w:rsid w:val="004073BC"/>
    <w:rsid w:val="004116E0"/>
    <w:rsid w:val="00411F39"/>
    <w:rsid w:val="004250EB"/>
    <w:rsid w:val="00426305"/>
    <w:rsid w:val="0043309D"/>
    <w:rsid w:val="0043507E"/>
    <w:rsid w:val="004353AD"/>
    <w:rsid w:val="00435632"/>
    <w:rsid w:val="004402E0"/>
    <w:rsid w:val="004543FA"/>
    <w:rsid w:val="004625B9"/>
    <w:rsid w:val="0046679C"/>
    <w:rsid w:val="004700BC"/>
    <w:rsid w:val="00471857"/>
    <w:rsid w:val="00476D1C"/>
    <w:rsid w:val="004779ED"/>
    <w:rsid w:val="00481955"/>
    <w:rsid w:val="004827EE"/>
    <w:rsid w:val="004832CA"/>
    <w:rsid w:val="0048541A"/>
    <w:rsid w:val="00487ED5"/>
    <w:rsid w:val="00490F7E"/>
    <w:rsid w:val="004A1F5D"/>
    <w:rsid w:val="004C2F20"/>
    <w:rsid w:val="004C3DAE"/>
    <w:rsid w:val="004D4C63"/>
    <w:rsid w:val="004D7181"/>
    <w:rsid w:val="004E1ED0"/>
    <w:rsid w:val="004E3188"/>
    <w:rsid w:val="004E7870"/>
    <w:rsid w:val="004F1334"/>
    <w:rsid w:val="004F7504"/>
    <w:rsid w:val="004F7F80"/>
    <w:rsid w:val="005017E7"/>
    <w:rsid w:val="00501DB7"/>
    <w:rsid w:val="00503089"/>
    <w:rsid w:val="00507F57"/>
    <w:rsid w:val="00510ABD"/>
    <w:rsid w:val="00510E1A"/>
    <w:rsid w:val="005110EE"/>
    <w:rsid w:val="00511784"/>
    <w:rsid w:val="00511D88"/>
    <w:rsid w:val="00516D1B"/>
    <w:rsid w:val="005240D8"/>
    <w:rsid w:val="005308B8"/>
    <w:rsid w:val="00535326"/>
    <w:rsid w:val="00552F94"/>
    <w:rsid w:val="00557C4D"/>
    <w:rsid w:val="005610B9"/>
    <w:rsid w:val="00561AFB"/>
    <w:rsid w:val="005640BE"/>
    <w:rsid w:val="0056552A"/>
    <w:rsid w:val="005701B7"/>
    <w:rsid w:val="005723D6"/>
    <w:rsid w:val="00572431"/>
    <w:rsid w:val="0057394E"/>
    <w:rsid w:val="0057505F"/>
    <w:rsid w:val="0057616C"/>
    <w:rsid w:val="00580D2A"/>
    <w:rsid w:val="00584CE0"/>
    <w:rsid w:val="00585AB3"/>
    <w:rsid w:val="00585F07"/>
    <w:rsid w:val="005A2494"/>
    <w:rsid w:val="005A257D"/>
    <w:rsid w:val="005A2842"/>
    <w:rsid w:val="005A3EC3"/>
    <w:rsid w:val="005A5ADC"/>
    <w:rsid w:val="005A6355"/>
    <w:rsid w:val="005A65DD"/>
    <w:rsid w:val="005B2C9E"/>
    <w:rsid w:val="005B3547"/>
    <w:rsid w:val="005B7C27"/>
    <w:rsid w:val="005B7FCC"/>
    <w:rsid w:val="005C1A42"/>
    <w:rsid w:val="005C1CDA"/>
    <w:rsid w:val="005C4614"/>
    <w:rsid w:val="005C4E22"/>
    <w:rsid w:val="005C56DE"/>
    <w:rsid w:val="005C7E1D"/>
    <w:rsid w:val="005D1092"/>
    <w:rsid w:val="005D248F"/>
    <w:rsid w:val="005D6048"/>
    <w:rsid w:val="005E0BE3"/>
    <w:rsid w:val="005E14B4"/>
    <w:rsid w:val="005E46EE"/>
    <w:rsid w:val="005E6685"/>
    <w:rsid w:val="005E6BB3"/>
    <w:rsid w:val="005E7584"/>
    <w:rsid w:val="005F061B"/>
    <w:rsid w:val="005F4FF4"/>
    <w:rsid w:val="005F6B0F"/>
    <w:rsid w:val="0060241D"/>
    <w:rsid w:val="00610BDB"/>
    <w:rsid w:val="006136F6"/>
    <w:rsid w:val="0061503D"/>
    <w:rsid w:val="00627082"/>
    <w:rsid w:val="0063030B"/>
    <w:rsid w:val="0063192C"/>
    <w:rsid w:val="00632A0B"/>
    <w:rsid w:val="00655D10"/>
    <w:rsid w:val="006575D5"/>
    <w:rsid w:val="00667167"/>
    <w:rsid w:val="00667F22"/>
    <w:rsid w:val="00667FD0"/>
    <w:rsid w:val="0067253A"/>
    <w:rsid w:val="00672B41"/>
    <w:rsid w:val="00673D71"/>
    <w:rsid w:val="0068195F"/>
    <w:rsid w:val="0068298F"/>
    <w:rsid w:val="00685795"/>
    <w:rsid w:val="0069302B"/>
    <w:rsid w:val="00694113"/>
    <w:rsid w:val="00694542"/>
    <w:rsid w:val="0069742A"/>
    <w:rsid w:val="006A3B6A"/>
    <w:rsid w:val="006B5EDC"/>
    <w:rsid w:val="006C0114"/>
    <w:rsid w:val="006C3694"/>
    <w:rsid w:val="006C7BAE"/>
    <w:rsid w:val="006C7BB2"/>
    <w:rsid w:val="006D03B0"/>
    <w:rsid w:val="006D6392"/>
    <w:rsid w:val="006E7BCF"/>
    <w:rsid w:val="006F050F"/>
    <w:rsid w:val="006F0FDC"/>
    <w:rsid w:val="006F29BA"/>
    <w:rsid w:val="00702DD3"/>
    <w:rsid w:val="00704AE8"/>
    <w:rsid w:val="0070702D"/>
    <w:rsid w:val="0071227B"/>
    <w:rsid w:val="00713FA0"/>
    <w:rsid w:val="007140A3"/>
    <w:rsid w:val="00715344"/>
    <w:rsid w:val="007177E1"/>
    <w:rsid w:val="007237D0"/>
    <w:rsid w:val="00723FEC"/>
    <w:rsid w:val="00725123"/>
    <w:rsid w:val="0072512C"/>
    <w:rsid w:val="00726651"/>
    <w:rsid w:val="007279B4"/>
    <w:rsid w:val="007301DB"/>
    <w:rsid w:val="007317CD"/>
    <w:rsid w:val="007324B1"/>
    <w:rsid w:val="0073411A"/>
    <w:rsid w:val="007415E9"/>
    <w:rsid w:val="00741FF0"/>
    <w:rsid w:val="00742DFF"/>
    <w:rsid w:val="00744035"/>
    <w:rsid w:val="007538B0"/>
    <w:rsid w:val="007566B9"/>
    <w:rsid w:val="00762474"/>
    <w:rsid w:val="007640DA"/>
    <w:rsid w:val="00765C1A"/>
    <w:rsid w:val="00774C08"/>
    <w:rsid w:val="007776F4"/>
    <w:rsid w:val="00777E0B"/>
    <w:rsid w:val="00777E61"/>
    <w:rsid w:val="007807EE"/>
    <w:rsid w:val="00797CE6"/>
    <w:rsid w:val="007A6570"/>
    <w:rsid w:val="007B2B4F"/>
    <w:rsid w:val="007B3F2A"/>
    <w:rsid w:val="007B427B"/>
    <w:rsid w:val="007B7C8E"/>
    <w:rsid w:val="007C4DAB"/>
    <w:rsid w:val="007D5378"/>
    <w:rsid w:val="007D6124"/>
    <w:rsid w:val="007D6D8B"/>
    <w:rsid w:val="007D77D0"/>
    <w:rsid w:val="007E0AC9"/>
    <w:rsid w:val="007E3777"/>
    <w:rsid w:val="007E3AEE"/>
    <w:rsid w:val="007E5252"/>
    <w:rsid w:val="007F03E0"/>
    <w:rsid w:val="007F1476"/>
    <w:rsid w:val="007F3FD9"/>
    <w:rsid w:val="007F6407"/>
    <w:rsid w:val="00803476"/>
    <w:rsid w:val="008043B6"/>
    <w:rsid w:val="00804B35"/>
    <w:rsid w:val="008067DB"/>
    <w:rsid w:val="00814D5D"/>
    <w:rsid w:val="00823027"/>
    <w:rsid w:val="008264C8"/>
    <w:rsid w:val="00832BCD"/>
    <w:rsid w:val="00833467"/>
    <w:rsid w:val="00834FD3"/>
    <w:rsid w:val="00841B20"/>
    <w:rsid w:val="00842206"/>
    <w:rsid w:val="00842BD0"/>
    <w:rsid w:val="00843081"/>
    <w:rsid w:val="00847AD2"/>
    <w:rsid w:val="00851353"/>
    <w:rsid w:val="008540FC"/>
    <w:rsid w:val="0085490B"/>
    <w:rsid w:val="0085550E"/>
    <w:rsid w:val="0086267F"/>
    <w:rsid w:val="0086447E"/>
    <w:rsid w:val="00865179"/>
    <w:rsid w:val="008660E4"/>
    <w:rsid w:val="008669CF"/>
    <w:rsid w:val="008674E8"/>
    <w:rsid w:val="00877968"/>
    <w:rsid w:val="00881475"/>
    <w:rsid w:val="00883254"/>
    <w:rsid w:val="00887215"/>
    <w:rsid w:val="008900C6"/>
    <w:rsid w:val="008917CC"/>
    <w:rsid w:val="00891D92"/>
    <w:rsid w:val="008926FD"/>
    <w:rsid w:val="008948D0"/>
    <w:rsid w:val="00894A2F"/>
    <w:rsid w:val="008955E6"/>
    <w:rsid w:val="008971AE"/>
    <w:rsid w:val="008A3623"/>
    <w:rsid w:val="008A4049"/>
    <w:rsid w:val="008A4A83"/>
    <w:rsid w:val="008A4C46"/>
    <w:rsid w:val="008A5963"/>
    <w:rsid w:val="008B323C"/>
    <w:rsid w:val="008B41FD"/>
    <w:rsid w:val="008B514E"/>
    <w:rsid w:val="008B7DC5"/>
    <w:rsid w:val="008C056D"/>
    <w:rsid w:val="008C1C06"/>
    <w:rsid w:val="008C6795"/>
    <w:rsid w:val="008C7F55"/>
    <w:rsid w:val="008D0917"/>
    <w:rsid w:val="008D5DCA"/>
    <w:rsid w:val="008D714C"/>
    <w:rsid w:val="008D7BF0"/>
    <w:rsid w:val="008E21A9"/>
    <w:rsid w:val="008E5D93"/>
    <w:rsid w:val="008F0D60"/>
    <w:rsid w:val="008F2ECE"/>
    <w:rsid w:val="008F2F69"/>
    <w:rsid w:val="008F33CF"/>
    <w:rsid w:val="008F453A"/>
    <w:rsid w:val="008F64B1"/>
    <w:rsid w:val="008F7433"/>
    <w:rsid w:val="00903504"/>
    <w:rsid w:val="00903715"/>
    <w:rsid w:val="0090480A"/>
    <w:rsid w:val="00904AB2"/>
    <w:rsid w:val="00910BE7"/>
    <w:rsid w:val="00911701"/>
    <w:rsid w:val="00916318"/>
    <w:rsid w:val="009174C4"/>
    <w:rsid w:val="00920EF1"/>
    <w:rsid w:val="00930E85"/>
    <w:rsid w:val="0093210C"/>
    <w:rsid w:val="00935728"/>
    <w:rsid w:val="00935A6F"/>
    <w:rsid w:val="00941055"/>
    <w:rsid w:val="00941816"/>
    <w:rsid w:val="00943FB7"/>
    <w:rsid w:val="00944522"/>
    <w:rsid w:val="00946045"/>
    <w:rsid w:val="00946F16"/>
    <w:rsid w:val="00947679"/>
    <w:rsid w:val="00947711"/>
    <w:rsid w:val="0095076B"/>
    <w:rsid w:val="009532DE"/>
    <w:rsid w:val="00961E17"/>
    <w:rsid w:val="00963E3F"/>
    <w:rsid w:val="00965592"/>
    <w:rsid w:val="00967FB4"/>
    <w:rsid w:val="009702CA"/>
    <w:rsid w:val="00971D2F"/>
    <w:rsid w:val="00971FBD"/>
    <w:rsid w:val="0097435E"/>
    <w:rsid w:val="009774AB"/>
    <w:rsid w:val="00982951"/>
    <w:rsid w:val="0098377F"/>
    <w:rsid w:val="00992CFA"/>
    <w:rsid w:val="00993492"/>
    <w:rsid w:val="0099657E"/>
    <w:rsid w:val="00997099"/>
    <w:rsid w:val="009A0204"/>
    <w:rsid w:val="009A60CC"/>
    <w:rsid w:val="009B0072"/>
    <w:rsid w:val="009B045A"/>
    <w:rsid w:val="009B1E51"/>
    <w:rsid w:val="009B3921"/>
    <w:rsid w:val="009C051C"/>
    <w:rsid w:val="009C1B31"/>
    <w:rsid w:val="009C4C9E"/>
    <w:rsid w:val="009D4495"/>
    <w:rsid w:val="009D73BA"/>
    <w:rsid w:val="009D7B40"/>
    <w:rsid w:val="009E1780"/>
    <w:rsid w:val="009E3E7B"/>
    <w:rsid w:val="009E4229"/>
    <w:rsid w:val="009E4555"/>
    <w:rsid w:val="009E5583"/>
    <w:rsid w:val="009E5FF5"/>
    <w:rsid w:val="009E7A23"/>
    <w:rsid w:val="009F3591"/>
    <w:rsid w:val="009F56CF"/>
    <w:rsid w:val="00A00CD0"/>
    <w:rsid w:val="00A01CA9"/>
    <w:rsid w:val="00A05221"/>
    <w:rsid w:val="00A0653F"/>
    <w:rsid w:val="00A0706B"/>
    <w:rsid w:val="00A10A5D"/>
    <w:rsid w:val="00A110EF"/>
    <w:rsid w:val="00A13EAC"/>
    <w:rsid w:val="00A1534D"/>
    <w:rsid w:val="00A1596A"/>
    <w:rsid w:val="00A2430F"/>
    <w:rsid w:val="00A32B03"/>
    <w:rsid w:val="00A409A7"/>
    <w:rsid w:val="00A46BB0"/>
    <w:rsid w:val="00A4795F"/>
    <w:rsid w:val="00A50B82"/>
    <w:rsid w:val="00A637C5"/>
    <w:rsid w:val="00A63AC3"/>
    <w:rsid w:val="00A6573C"/>
    <w:rsid w:val="00A70A77"/>
    <w:rsid w:val="00A76514"/>
    <w:rsid w:val="00A76BF8"/>
    <w:rsid w:val="00A771E8"/>
    <w:rsid w:val="00A776DC"/>
    <w:rsid w:val="00A83355"/>
    <w:rsid w:val="00A87277"/>
    <w:rsid w:val="00A87565"/>
    <w:rsid w:val="00A90358"/>
    <w:rsid w:val="00A919B9"/>
    <w:rsid w:val="00A95D78"/>
    <w:rsid w:val="00AA2B86"/>
    <w:rsid w:val="00AA3929"/>
    <w:rsid w:val="00AA3D0C"/>
    <w:rsid w:val="00AA422B"/>
    <w:rsid w:val="00AB4AEE"/>
    <w:rsid w:val="00AC2AC1"/>
    <w:rsid w:val="00AC2C7A"/>
    <w:rsid w:val="00AD3D6D"/>
    <w:rsid w:val="00AE10D7"/>
    <w:rsid w:val="00AE6A9C"/>
    <w:rsid w:val="00AF0DB3"/>
    <w:rsid w:val="00AF180C"/>
    <w:rsid w:val="00AF46B1"/>
    <w:rsid w:val="00AF6C0F"/>
    <w:rsid w:val="00AF7D21"/>
    <w:rsid w:val="00B00FDD"/>
    <w:rsid w:val="00B022DF"/>
    <w:rsid w:val="00B1146B"/>
    <w:rsid w:val="00B11C85"/>
    <w:rsid w:val="00B16A02"/>
    <w:rsid w:val="00B219A4"/>
    <w:rsid w:val="00B27AC6"/>
    <w:rsid w:val="00B306BC"/>
    <w:rsid w:val="00B334EE"/>
    <w:rsid w:val="00B36370"/>
    <w:rsid w:val="00B37FC8"/>
    <w:rsid w:val="00B41C65"/>
    <w:rsid w:val="00B43B89"/>
    <w:rsid w:val="00B4561D"/>
    <w:rsid w:val="00B45BBC"/>
    <w:rsid w:val="00B509FA"/>
    <w:rsid w:val="00B50ECB"/>
    <w:rsid w:val="00B514D2"/>
    <w:rsid w:val="00B53F01"/>
    <w:rsid w:val="00B551F2"/>
    <w:rsid w:val="00B5706C"/>
    <w:rsid w:val="00B644AD"/>
    <w:rsid w:val="00B66648"/>
    <w:rsid w:val="00B706A0"/>
    <w:rsid w:val="00B71F78"/>
    <w:rsid w:val="00B74DB2"/>
    <w:rsid w:val="00B81144"/>
    <w:rsid w:val="00B8175A"/>
    <w:rsid w:val="00B81BCF"/>
    <w:rsid w:val="00B82178"/>
    <w:rsid w:val="00B95F09"/>
    <w:rsid w:val="00B96364"/>
    <w:rsid w:val="00B977C6"/>
    <w:rsid w:val="00B97B0E"/>
    <w:rsid w:val="00BA2081"/>
    <w:rsid w:val="00BA3621"/>
    <w:rsid w:val="00BA3B3B"/>
    <w:rsid w:val="00BB2517"/>
    <w:rsid w:val="00BB353C"/>
    <w:rsid w:val="00BB4A66"/>
    <w:rsid w:val="00BB602D"/>
    <w:rsid w:val="00BB64E7"/>
    <w:rsid w:val="00BC229B"/>
    <w:rsid w:val="00BC7A9C"/>
    <w:rsid w:val="00BD1855"/>
    <w:rsid w:val="00BD35AE"/>
    <w:rsid w:val="00BD457C"/>
    <w:rsid w:val="00BD4C10"/>
    <w:rsid w:val="00BE13DF"/>
    <w:rsid w:val="00BE22AA"/>
    <w:rsid w:val="00BE36F4"/>
    <w:rsid w:val="00BE5748"/>
    <w:rsid w:val="00BE6C91"/>
    <w:rsid w:val="00BF1D9C"/>
    <w:rsid w:val="00BF1EA0"/>
    <w:rsid w:val="00BF545A"/>
    <w:rsid w:val="00BF60DD"/>
    <w:rsid w:val="00C00592"/>
    <w:rsid w:val="00C04C7D"/>
    <w:rsid w:val="00C04D4F"/>
    <w:rsid w:val="00C05D55"/>
    <w:rsid w:val="00C072D4"/>
    <w:rsid w:val="00C12F16"/>
    <w:rsid w:val="00C1688A"/>
    <w:rsid w:val="00C16FC9"/>
    <w:rsid w:val="00C17576"/>
    <w:rsid w:val="00C20B11"/>
    <w:rsid w:val="00C20EEC"/>
    <w:rsid w:val="00C252DE"/>
    <w:rsid w:val="00C25B15"/>
    <w:rsid w:val="00C308D5"/>
    <w:rsid w:val="00C35EFE"/>
    <w:rsid w:val="00C36D5B"/>
    <w:rsid w:val="00C50CDC"/>
    <w:rsid w:val="00C564A7"/>
    <w:rsid w:val="00C61991"/>
    <w:rsid w:val="00C660EE"/>
    <w:rsid w:val="00C67CF4"/>
    <w:rsid w:val="00C70A0A"/>
    <w:rsid w:val="00C73CA4"/>
    <w:rsid w:val="00C770B0"/>
    <w:rsid w:val="00C80011"/>
    <w:rsid w:val="00C8041A"/>
    <w:rsid w:val="00C83655"/>
    <w:rsid w:val="00C84D82"/>
    <w:rsid w:val="00C8507A"/>
    <w:rsid w:val="00C861DE"/>
    <w:rsid w:val="00C87AD9"/>
    <w:rsid w:val="00C94CAB"/>
    <w:rsid w:val="00C96B9B"/>
    <w:rsid w:val="00CA4D0D"/>
    <w:rsid w:val="00CA5885"/>
    <w:rsid w:val="00CA6167"/>
    <w:rsid w:val="00CA7624"/>
    <w:rsid w:val="00CB3100"/>
    <w:rsid w:val="00CC209E"/>
    <w:rsid w:val="00CC6A75"/>
    <w:rsid w:val="00CD5E03"/>
    <w:rsid w:val="00CD77BB"/>
    <w:rsid w:val="00CE1E93"/>
    <w:rsid w:val="00CE2568"/>
    <w:rsid w:val="00CE463E"/>
    <w:rsid w:val="00CE46B5"/>
    <w:rsid w:val="00CE5381"/>
    <w:rsid w:val="00CE5863"/>
    <w:rsid w:val="00CE7AFB"/>
    <w:rsid w:val="00CF2FDD"/>
    <w:rsid w:val="00CF7AA1"/>
    <w:rsid w:val="00D00A36"/>
    <w:rsid w:val="00D0311D"/>
    <w:rsid w:val="00D052B0"/>
    <w:rsid w:val="00D07E97"/>
    <w:rsid w:val="00D107E5"/>
    <w:rsid w:val="00D113E7"/>
    <w:rsid w:val="00D179A2"/>
    <w:rsid w:val="00D2099E"/>
    <w:rsid w:val="00D43578"/>
    <w:rsid w:val="00D46FC9"/>
    <w:rsid w:val="00D60F06"/>
    <w:rsid w:val="00D626AC"/>
    <w:rsid w:val="00D64FD1"/>
    <w:rsid w:val="00D70DD8"/>
    <w:rsid w:val="00D70F27"/>
    <w:rsid w:val="00D769D7"/>
    <w:rsid w:val="00D81A3D"/>
    <w:rsid w:val="00D929D7"/>
    <w:rsid w:val="00DA458F"/>
    <w:rsid w:val="00DB0537"/>
    <w:rsid w:val="00DB785D"/>
    <w:rsid w:val="00DC01E5"/>
    <w:rsid w:val="00DC0FEC"/>
    <w:rsid w:val="00DC165A"/>
    <w:rsid w:val="00DC2F9E"/>
    <w:rsid w:val="00DC35D5"/>
    <w:rsid w:val="00DC7662"/>
    <w:rsid w:val="00DC7C0C"/>
    <w:rsid w:val="00DD2214"/>
    <w:rsid w:val="00DD6197"/>
    <w:rsid w:val="00DF2DE3"/>
    <w:rsid w:val="00DF3FF5"/>
    <w:rsid w:val="00DF7860"/>
    <w:rsid w:val="00E01D1F"/>
    <w:rsid w:val="00E11F77"/>
    <w:rsid w:val="00E25CC0"/>
    <w:rsid w:val="00E26E54"/>
    <w:rsid w:val="00E33BF6"/>
    <w:rsid w:val="00E37ABF"/>
    <w:rsid w:val="00E44EA8"/>
    <w:rsid w:val="00E542D7"/>
    <w:rsid w:val="00E54B59"/>
    <w:rsid w:val="00E5548A"/>
    <w:rsid w:val="00E568D7"/>
    <w:rsid w:val="00E61F90"/>
    <w:rsid w:val="00E63640"/>
    <w:rsid w:val="00E72AD2"/>
    <w:rsid w:val="00E76920"/>
    <w:rsid w:val="00E859DF"/>
    <w:rsid w:val="00E8604C"/>
    <w:rsid w:val="00E877AF"/>
    <w:rsid w:val="00E929E1"/>
    <w:rsid w:val="00E93AAB"/>
    <w:rsid w:val="00E96378"/>
    <w:rsid w:val="00EA5FBC"/>
    <w:rsid w:val="00EB4334"/>
    <w:rsid w:val="00EB5802"/>
    <w:rsid w:val="00EC2D10"/>
    <w:rsid w:val="00EC4148"/>
    <w:rsid w:val="00EC4E46"/>
    <w:rsid w:val="00EC5B9F"/>
    <w:rsid w:val="00ED0B96"/>
    <w:rsid w:val="00ED2CAE"/>
    <w:rsid w:val="00ED79C1"/>
    <w:rsid w:val="00ED7A92"/>
    <w:rsid w:val="00EE02D7"/>
    <w:rsid w:val="00EE076F"/>
    <w:rsid w:val="00EE1040"/>
    <w:rsid w:val="00EE1226"/>
    <w:rsid w:val="00EE24DB"/>
    <w:rsid w:val="00EF0736"/>
    <w:rsid w:val="00EF3E2C"/>
    <w:rsid w:val="00EF410B"/>
    <w:rsid w:val="00EF6883"/>
    <w:rsid w:val="00F04FD2"/>
    <w:rsid w:val="00F079A7"/>
    <w:rsid w:val="00F10170"/>
    <w:rsid w:val="00F1287C"/>
    <w:rsid w:val="00F157DE"/>
    <w:rsid w:val="00F207A2"/>
    <w:rsid w:val="00F20E85"/>
    <w:rsid w:val="00F23360"/>
    <w:rsid w:val="00F41A1A"/>
    <w:rsid w:val="00F4228D"/>
    <w:rsid w:val="00F43577"/>
    <w:rsid w:val="00F4483F"/>
    <w:rsid w:val="00F458BE"/>
    <w:rsid w:val="00F51033"/>
    <w:rsid w:val="00F51FF9"/>
    <w:rsid w:val="00F52D82"/>
    <w:rsid w:val="00F6618F"/>
    <w:rsid w:val="00F7205A"/>
    <w:rsid w:val="00F81EF8"/>
    <w:rsid w:val="00F8200A"/>
    <w:rsid w:val="00F829B3"/>
    <w:rsid w:val="00F83A58"/>
    <w:rsid w:val="00F84A3B"/>
    <w:rsid w:val="00F912EF"/>
    <w:rsid w:val="00F91637"/>
    <w:rsid w:val="00F925EF"/>
    <w:rsid w:val="00F95979"/>
    <w:rsid w:val="00F9692D"/>
    <w:rsid w:val="00F977EF"/>
    <w:rsid w:val="00FA01B4"/>
    <w:rsid w:val="00FA2E4F"/>
    <w:rsid w:val="00FA3008"/>
    <w:rsid w:val="00FA4BD4"/>
    <w:rsid w:val="00FA7FD5"/>
    <w:rsid w:val="00FB2127"/>
    <w:rsid w:val="00FB6FA3"/>
    <w:rsid w:val="00FC163B"/>
    <w:rsid w:val="00FC1A7E"/>
    <w:rsid w:val="00FC6A31"/>
    <w:rsid w:val="00FD316C"/>
    <w:rsid w:val="00FD4965"/>
    <w:rsid w:val="00FD55BE"/>
    <w:rsid w:val="00FD59AD"/>
    <w:rsid w:val="00FD5E2A"/>
    <w:rsid w:val="00FD6D6C"/>
    <w:rsid w:val="00FF3DED"/>
    <w:rsid w:val="00FF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20F9F9"/>
  <w15:docId w15:val="{7FA4E875-0C4A-43F6-BE94-20F18D7D7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215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67F22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3D607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7F22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3EAC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80C"/>
    <w:pPr>
      <w:ind w:leftChars="400" w:left="84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ED0B96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ED0B96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6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uiPriority w:val="35"/>
    <w:qFormat/>
    <w:rsid w:val="00ED0B96"/>
    <w:pPr>
      <w:spacing w:before="120" w:after="120"/>
    </w:pPr>
    <w:rPr>
      <w:b/>
    </w:rPr>
  </w:style>
  <w:style w:type="paragraph" w:customStyle="1" w:styleId="CRCoverPage">
    <w:name w:val="CR Cover Page"/>
    <w:link w:val="CRCoverPageChar"/>
    <w:rsid w:val="00ED0B96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D0B9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C6199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61991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table" w:styleId="a9">
    <w:name w:val="Table Grid"/>
    <w:basedOn w:val="a1"/>
    <w:uiPriority w:val="39"/>
    <w:rsid w:val="00A91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5F6B0F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5F6B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F6B0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rsid w:val="003F0A82"/>
    <w:pPr>
      <w:spacing w:after="180"/>
      <w:ind w:left="568" w:hanging="284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3F0A8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ad">
    <w:name w:val="annotation reference"/>
    <w:basedOn w:val="a0"/>
    <w:uiPriority w:val="99"/>
    <w:semiHidden/>
    <w:unhideWhenUsed/>
    <w:rsid w:val="002B7954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2B7954"/>
  </w:style>
  <w:style w:type="character" w:customStyle="1" w:styleId="af">
    <w:name w:val="コメント文字列 (文字)"/>
    <w:basedOn w:val="a0"/>
    <w:link w:val="ae"/>
    <w:uiPriority w:val="99"/>
    <w:semiHidden/>
    <w:rsid w:val="002B7954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B7954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2B7954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3D607B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A13EAC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67F22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30">
    <w:name w:val="見出し 3 (文字)"/>
    <w:basedOn w:val="a0"/>
    <w:link w:val="3"/>
    <w:uiPriority w:val="9"/>
    <w:semiHidden/>
    <w:rsid w:val="00667F22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B2">
    <w:name w:val="B2"/>
    <w:basedOn w:val="a"/>
    <w:link w:val="B2Char"/>
    <w:rsid w:val="00D46FC9"/>
    <w:pPr>
      <w:spacing w:after="180"/>
      <w:ind w:left="851" w:hanging="284"/>
    </w:pPr>
    <w:rPr>
      <w:rFonts w:eastAsia="SimSun"/>
      <w:sz w:val="20"/>
      <w:szCs w:val="20"/>
    </w:rPr>
  </w:style>
  <w:style w:type="character" w:customStyle="1" w:styleId="B2Char">
    <w:name w:val="B2 Char"/>
    <w:link w:val="B2"/>
    <w:rsid w:val="00D46FC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29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43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3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732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765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1860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515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360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37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795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9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44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71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8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8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58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290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85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318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242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502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9123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0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09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51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697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517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550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67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875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5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77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6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7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21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22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68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313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319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751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147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8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722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2036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Naoki Fujimura</dc:creator>
  <cp:lastModifiedBy>Yuichi Kakishima</cp:lastModifiedBy>
  <cp:revision>17</cp:revision>
  <dcterms:created xsi:type="dcterms:W3CDTF">2019-02-15T10:32:00Z</dcterms:created>
  <dcterms:modified xsi:type="dcterms:W3CDTF">2019-04-01T09:50:00Z</dcterms:modified>
</cp:coreProperties>
</file>